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EDDD" w14:textId="77777777" w:rsidR="00B00B3C" w:rsidRDefault="00B00B3C" w:rsidP="00B00B3C">
      <w:pPr>
        <w:rPr>
          <w:rFonts w:ascii="Arial" w:hAnsi="Arial" w:cs="Arial"/>
          <w:b/>
          <w:bCs/>
          <w:i/>
          <w:iCs/>
          <w:sz w:val="44"/>
          <w:szCs w:val="44"/>
        </w:rPr>
      </w:pPr>
    </w:p>
    <w:p w14:paraId="1C7BA984" w14:textId="69831A90" w:rsidR="00D54BC4" w:rsidRPr="00B00B3C" w:rsidRDefault="00D54BC4" w:rsidP="00D54BC4">
      <w:pPr>
        <w:jc w:val="center"/>
        <w:rPr>
          <w:rFonts w:ascii="Arial" w:hAnsi="Arial" w:cs="Arial"/>
          <w:b/>
          <w:bCs/>
          <w:i/>
          <w:iCs/>
          <w:color w:val="002060"/>
          <w:sz w:val="44"/>
          <w:szCs w:val="44"/>
        </w:rPr>
      </w:pPr>
      <w:r w:rsidRPr="00B00B3C">
        <w:rPr>
          <w:rFonts w:ascii="Arial" w:hAnsi="Arial" w:cs="Arial"/>
          <w:b/>
          <w:bCs/>
          <w:i/>
          <w:iCs/>
          <w:color w:val="002060"/>
          <w:sz w:val="44"/>
          <w:szCs w:val="44"/>
        </w:rPr>
        <w:t>УВАЖАЕМЫЕ ПАЦИЕНТЫ!</w:t>
      </w:r>
    </w:p>
    <w:p w14:paraId="40A30F00" w14:textId="77777777" w:rsidR="008B5675" w:rsidRPr="008B5675" w:rsidRDefault="008B5675" w:rsidP="00D54BC4">
      <w:pPr>
        <w:jc w:val="center"/>
        <w:rPr>
          <w:rFonts w:ascii="Arial" w:hAnsi="Arial" w:cs="Arial"/>
          <w:sz w:val="24"/>
          <w:szCs w:val="24"/>
        </w:rPr>
      </w:pPr>
    </w:p>
    <w:p w14:paraId="742DF6A5" w14:textId="7C31A00C" w:rsidR="008B5675" w:rsidRPr="00B00B3C" w:rsidRDefault="008B5675">
      <w:pPr>
        <w:rPr>
          <w:rFonts w:ascii="Times New Roman" w:hAnsi="Times New Roman" w:cs="Times New Roman"/>
          <w:color w:val="1F3864" w:themeColor="accent1" w:themeShade="80"/>
          <w:sz w:val="44"/>
          <w:szCs w:val="44"/>
        </w:rPr>
      </w:pPr>
      <w:r w:rsidRPr="00B00B3C">
        <w:rPr>
          <w:rFonts w:ascii="Times New Roman" w:hAnsi="Times New Roman" w:cs="Times New Roman"/>
          <w:color w:val="1F3864" w:themeColor="accent1" w:themeShade="80"/>
          <w:sz w:val="44"/>
          <w:szCs w:val="44"/>
        </w:rPr>
        <w:t xml:space="preserve">- </w:t>
      </w:r>
      <w:r w:rsidR="00D54BC4" w:rsidRPr="00B00B3C">
        <w:rPr>
          <w:rFonts w:ascii="Times New Roman" w:hAnsi="Times New Roman" w:cs="Times New Roman"/>
          <w:color w:val="1F3864" w:themeColor="accent1" w:themeShade="80"/>
          <w:sz w:val="44"/>
          <w:szCs w:val="44"/>
        </w:rPr>
        <w:t>Не занимайтесь самолечением!</w:t>
      </w:r>
    </w:p>
    <w:p w14:paraId="707943FB" w14:textId="2DF3C74D" w:rsidR="008B5675" w:rsidRPr="00B00B3C" w:rsidRDefault="008B5675">
      <w:pPr>
        <w:rPr>
          <w:rFonts w:ascii="Times New Roman" w:hAnsi="Times New Roman" w:cs="Times New Roman"/>
          <w:color w:val="1F3864" w:themeColor="accent1" w:themeShade="80"/>
          <w:sz w:val="44"/>
          <w:szCs w:val="44"/>
        </w:rPr>
      </w:pPr>
      <w:r w:rsidRPr="00B00B3C">
        <w:rPr>
          <w:rFonts w:ascii="Times New Roman" w:hAnsi="Times New Roman" w:cs="Times New Roman"/>
          <w:color w:val="1F3864" w:themeColor="accent1" w:themeShade="80"/>
          <w:sz w:val="44"/>
          <w:szCs w:val="44"/>
        </w:rPr>
        <w:t xml:space="preserve">- </w:t>
      </w:r>
      <w:r w:rsidR="00D54BC4" w:rsidRPr="00B00B3C">
        <w:rPr>
          <w:rFonts w:ascii="Times New Roman" w:hAnsi="Times New Roman" w:cs="Times New Roman"/>
          <w:color w:val="1F3864" w:themeColor="accent1" w:themeShade="80"/>
          <w:sz w:val="44"/>
          <w:szCs w:val="44"/>
        </w:rPr>
        <w:t>При появлении первых симптом</w:t>
      </w:r>
      <w:r w:rsidRPr="00B00B3C">
        <w:rPr>
          <w:rFonts w:ascii="Times New Roman" w:hAnsi="Times New Roman" w:cs="Times New Roman"/>
          <w:color w:val="1F3864" w:themeColor="accent1" w:themeShade="80"/>
          <w:sz w:val="44"/>
          <w:szCs w:val="44"/>
        </w:rPr>
        <w:t xml:space="preserve">ов </w:t>
      </w:r>
      <w:r w:rsidR="00D54BC4" w:rsidRPr="00B00B3C">
        <w:rPr>
          <w:rFonts w:ascii="Times New Roman" w:hAnsi="Times New Roman" w:cs="Times New Roman"/>
          <w:color w:val="1F3864" w:themeColor="accent1" w:themeShade="80"/>
          <w:sz w:val="44"/>
          <w:szCs w:val="44"/>
        </w:rPr>
        <w:t>заболевания или признак</w:t>
      </w:r>
      <w:r w:rsidRPr="00B00B3C">
        <w:rPr>
          <w:rFonts w:ascii="Times New Roman" w:hAnsi="Times New Roman" w:cs="Times New Roman"/>
          <w:color w:val="1F3864" w:themeColor="accent1" w:themeShade="80"/>
          <w:sz w:val="44"/>
          <w:szCs w:val="44"/>
        </w:rPr>
        <w:t>ов</w:t>
      </w:r>
      <w:r w:rsidR="00D54BC4" w:rsidRPr="00B00B3C">
        <w:rPr>
          <w:rFonts w:ascii="Times New Roman" w:hAnsi="Times New Roman" w:cs="Times New Roman"/>
          <w:color w:val="1F3864" w:themeColor="accent1" w:themeShade="80"/>
          <w:sz w:val="44"/>
          <w:szCs w:val="44"/>
        </w:rPr>
        <w:t xml:space="preserve"> недомогания незамедлительно обратитесь к врачу! </w:t>
      </w:r>
    </w:p>
    <w:p w14:paraId="27E6E1CD" w14:textId="77777777" w:rsidR="008B5675" w:rsidRPr="00B00B3C" w:rsidRDefault="008B5675">
      <w:pPr>
        <w:rPr>
          <w:rFonts w:ascii="Times New Roman" w:hAnsi="Times New Roman" w:cs="Times New Roman"/>
          <w:color w:val="1F3864" w:themeColor="accent1" w:themeShade="80"/>
          <w:sz w:val="44"/>
          <w:szCs w:val="44"/>
        </w:rPr>
      </w:pPr>
      <w:r w:rsidRPr="00B00B3C">
        <w:rPr>
          <w:rFonts w:ascii="Times New Roman" w:hAnsi="Times New Roman" w:cs="Times New Roman"/>
          <w:color w:val="1F3864" w:themeColor="accent1" w:themeShade="80"/>
          <w:sz w:val="44"/>
          <w:szCs w:val="44"/>
        </w:rPr>
        <w:t>- Строго выполняйте все назначения врача!</w:t>
      </w:r>
    </w:p>
    <w:p w14:paraId="4FCD7BD1" w14:textId="77777777" w:rsidR="00B00B3C" w:rsidRPr="00B00B3C" w:rsidRDefault="008B5675">
      <w:pPr>
        <w:rPr>
          <w:rFonts w:ascii="Times New Roman" w:hAnsi="Times New Roman" w:cs="Times New Roman"/>
          <w:color w:val="1F3864" w:themeColor="accent1" w:themeShade="80"/>
          <w:sz w:val="44"/>
          <w:szCs w:val="44"/>
        </w:rPr>
      </w:pPr>
      <w:r w:rsidRPr="00B00B3C">
        <w:rPr>
          <w:rFonts w:ascii="Times New Roman" w:hAnsi="Times New Roman" w:cs="Times New Roman"/>
          <w:color w:val="1F3864" w:themeColor="accent1" w:themeShade="80"/>
          <w:sz w:val="44"/>
          <w:szCs w:val="44"/>
        </w:rPr>
        <w:t>- При подозрении на неэффективность лечения или прогрессирования заболевания срочно обратитесь к врачу!</w:t>
      </w:r>
    </w:p>
    <w:p w14:paraId="23775545" w14:textId="77777777" w:rsidR="00B00B3C" w:rsidRPr="00B00B3C" w:rsidRDefault="00B00B3C">
      <w:pPr>
        <w:rPr>
          <w:rFonts w:ascii="Times New Roman" w:hAnsi="Times New Roman" w:cs="Times New Roman"/>
          <w:color w:val="1F3864" w:themeColor="accent1" w:themeShade="80"/>
          <w:sz w:val="44"/>
          <w:szCs w:val="44"/>
        </w:rPr>
      </w:pPr>
      <w:r w:rsidRPr="00B00B3C">
        <w:rPr>
          <w:rFonts w:ascii="Times New Roman" w:hAnsi="Times New Roman" w:cs="Times New Roman"/>
          <w:color w:val="1F3864" w:themeColor="accent1" w:themeShade="80"/>
          <w:sz w:val="44"/>
          <w:szCs w:val="44"/>
        </w:rPr>
        <w:t>-</w:t>
      </w:r>
      <w:r w:rsidR="008B5675" w:rsidRPr="00B00B3C">
        <w:rPr>
          <w:rFonts w:ascii="Times New Roman" w:hAnsi="Times New Roman" w:cs="Times New Roman"/>
          <w:color w:val="1F3864" w:themeColor="accent1" w:themeShade="80"/>
          <w:sz w:val="44"/>
          <w:szCs w:val="44"/>
        </w:rPr>
        <w:t xml:space="preserve"> Перед началом приема любого препарата внимательно ознакомьтесь с рекомендациями вашего лечащего врача и инструкцией к препарату! </w:t>
      </w:r>
    </w:p>
    <w:p w14:paraId="0092F411" w14:textId="77777777" w:rsidR="00B00B3C" w:rsidRDefault="00B00B3C">
      <w:pPr>
        <w:rPr>
          <w:rFonts w:ascii="Times New Roman" w:hAnsi="Times New Roman" w:cs="Times New Roman"/>
          <w:sz w:val="44"/>
          <w:szCs w:val="44"/>
        </w:rPr>
      </w:pPr>
    </w:p>
    <w:p w14:paraId="3684D07F" w14:textId="4A727174" w:rsidR="00D54BC4" w:rsidRPr="00B00B3C" w:rsidRDefault="008B5675" w:rsidP="00B00B3C">
      <w:pPr>
        <w:jc w:val="center"/>
        <w:rPr>
          <w:rFonts w:ascii="Times New Roman" w:hAnsi="Times New Roman" w:cs="Times New Roman"/>
          <w:b/>
          <w:bCs/>
          <w:i/>
          <w:iCs/>
          <w:color w:val="538135" w:themeColor="accent6" w:themeShade="BF"/>
          <w:sz w:val="40"/>
          <w:szCs w:val="40"/>
          <w:u w:val="single"/>
        </w:rPr>
      </w:pPr>
      <w:r w:rsidRPr="00B00B3C">
        <w:rPr>
          <w:rFonts w:ascii="Times New Roman" w:hAnsi="Times New Roman" w:cs="Times New Roman"/>
          <w:b/>
          <w:bCs/>
          <w:i/>
          <w:iCs/>
          <w:color w:val="538135" w:themeColor="accent6" w:themeShade="BF"/>
          <w:sz w:val="44"/>
          <w:szCs w:val="44"/>
        </w:rPr>
        <w:t>Помните,</w:t>
      </w:r>
      <w:r w:rsidRPr="00B00B3C">
        <w:rPr>
          <w:rFonts w:ascii="Times New Roman" w:hAnsi="Times New Roman" w:cs="Times New Roman"/>
          <w:b/>
          <w:bCs/>
          <w:color w:val="538135" w:themeColor="accent6" w:themeShade="BF"/>
          <w:sz w:val="44"/>
          <w:szCs w:val="44"/>
        </w:rPr>
        <w:t xml:space="preserve"> </w:t>
      </w:r>
      <w:r w:rsidRPr="00B00B3C">
        <w:rPr>
          <w:rFonts w:ascii="Times New Roman" w:hAnsi="Times New Roman" w:cs="Times New Roman"/>
          <w:b/>
          <w:bCs/>
          <w:i/>
          <w:iCs/>
          <w:color w:val="538135" w:themeColor="accent6" w:themeShade="BF"/>
          <w:sz w:val="40"/>
          <w:szCs w:val="40"/>
          <w:u w:val="single"/>
        </w:rPr>
        <w:t>ВАШЕ ЗДОРОВЬЕ – РЕСУРС для КАЧЕСТВЕННОЙ и ПРОДОЛЖИТЕЛЬНОЙ ЖИЗНИ!</w:t>
      </w:r>
    </w:p>
    <w:p w14:paraId="1DF67CE8" w14:textId="77777777" w:rsidR="00B00B3C" w:rsidRPr="008B5675" w:rsidRDefault="00B00B3C" w:rsidP="00B00B3C">
      <w:pPr>
        <w:jc w:val="center"/>
        <w:rPr>
          <w:rFonts w:ascii="Times New Roman" w:hAnsi="Times New Roman" w:cs="Times New Roman"/>
          <w:sz w:val="44"/>
          <w:szCs w:val="44"/>
        </w:rPr>
      </w:pPr>
    </w:p>
    <w:p w14:paraId="38EA7C4A" w14:textId="4D6E9AC5" w:rsidR="008B5675" w:rsidRPr="00B00B3C" w:rsidRDefault="008B5675" w:rsidP="00B00B3C">
      <w:pPr>
        <w:jc w:val="center"/>
        <w:rPr>
          <w:rFonts w:ascii="Times New Roman" w:hAnsi="Times New Roman" w:cs="Times New Roman"/>
          <w:b/>
          <w:bCs/>
          <w:i/>
          <w:iCs/>
          <w:color w:val="7030A0"/>
          <w:sz w:val="40"/>
          <w:szCs w:val="40"/>
        </w:rPr>
      </w:pPr>
      <w:r w:rsidRPr="00B00B3C">
        <w:rPr>
          <w:rFonts w:ascii="Times New Roman" w:hAnsi="Times New Roman" w:cs="Times New Roman"/>
          <w:b/>
          <w:bCs/>
          <w:i/>
          <w:iCs/>
          <w:color w:val="7030A0"/>
          <w:sz w:val="40"/>
          <w:szCs w:val="40"/>
        </w:rPr>
        <w:t>Уважаемые пациенты, позаботьтесь о своем здоровье сейчас, пока оно не стало беспокоить Вас!</w:t>
      </w:r>
    </w:p>
    <w:p w14:paraId="0BEB40E4" w14:textId="77777777" w:rsidR="00D54BC4" w:rsidRDefault="00D54BC4">
      <w:pPr>
        <w:rPr>
          <w:sz w:val="32"/>
          <w:szCs w:val="32"/>
        </w:rPr>
      </w:pPr>
    </w:p>
    <w:p w14:paraId="0F052E89" w14:textId="77777777" w:rsidR="00B00B3C" w:rsidRDefault="00B00B3C">
      <w:pPr>
        <w:rPr>
          <w:sz w:val="32"/>
          <w:szCs w:val="32"/>
        </w:rPr>
      </w:pPr>
    </w:p>
    <w:p w14:paraId="54877458" w14:textId="77777777" w:rsidR="00B00B3C" w:rsidRDefault="00B00B3C">
      <w:pPr>
        <w:rPr>
          <w:sz w:val="32"/>
          <w:szCs w:val="32"/>
        </w:rPr>
      </w:pPr>
    </w:p>
    <w:p w14:paraId="3BBE9254" w14:textId="77777777" w:rsidR="00B00B3C" w:rsidRDefault="00B00B3C">
      <w:pPr>
        <w:rPr>
          <w:sz w:val="32"/>
          <w:szCs w:val="32"/>
        </w:rPr>
      </w:pPr>
    </w:p>
    <w:p w14:paraId="38FFF3E8" w14:textId="77777777" w:rsidR="00D54BC4" w:rsidRDefault="00D54BC4">
      <w:pPr>
        <w:rPr>
          <w:sz w:val="32"/>
          <w:szCs w:val="32"/>
        </w:rPr>
      </w:pPr>
    </w:p>
    <w:p w14:paraId="301364C6" w14:textId="70A7A427" w:rsidR="00B00B3C" w:rsidRPr="00B00B3C" w:rsidRDefault="005B3510" w:rsidP="00B00B3C">
      <w:pPr>
        <w:jc w:val="center"/>
        <w:rPr>
          <w:rFonts w:ascii="Times New Roman" w:hAnsi="Times New Roman" w:cs="Times New Roman"/>
          <w:b/>
          <w:bCs/>
          <w:sz w:val="48"/>
          <w:szCs w:val="48"/>
        </w:rPr>
      </w:pPr>
      <w:r w:rsidRPr="00B00B3C">
        <w:rPr>
          <w:rFonts w:ascii="Times New Roman" w:hAnsi="Times New Roman" w:cs="Times New Roman"/>
          <w:b/>
          <w:bCs/>
          <w:sz w:val="48"/>
          <w:szCs w:val="48"/>
        </w:rPr>
        <w:t xml:space="preserve">Вся </w:t>
      </w:r>
      <w:bookmarkStart w:id="0" w:name="_Hlk177973661"/>
      <w:r w:rsidRPr="00B00B3C">
        <w:rPr>
          <w:rFonts w:ascii="Times New Roman" w:hAnsi="Times New Roman" w:cs="Times New Roman"/>
          <w:b/>
          <w:bCs/>
          <w:sz w:val="48"/>
          <w:szCs w:val="48"/>
        </w:rPr>
        <w:t xml:space="preserve">информация </w:t>
      </w:r>
      <w:bookmarkEnd w:id="0"/>
      <w:r w:rsidRPr="00B00B3C">
        <w:rPr>
          <w:rFonts w:ascii="Times New Roman" w:hAnsi="Times New Roman" w:cs="Times New Roman"/>
          <w:b/>
          <w:bCs/>
          <w:sz w:val="48"/>
          <w:szCs w:val="48"/>
        </w:rPr>
        <w:t xml:space="preserve">по перечисленным лекарственным препаратам </w:t>
      </w:r>
      <w:r w:rsidR="00B00B3C" w:rsidRPr="00B00B3C">
        <w:rPr>
          <w:rFonts w:ascii="Times New Roman" w:hAnsi="Times New Roman" w:cs="Times New Roman"/>
          <w:b/>
          <w:bCs/>
          <w:sz w:val="48"/>
          <w:szCs w:val="48"/>
        </w:rPr>
        <w:t>носит справочный характер и не может заменить официальную инструкцию к лекарственному препарату и рекомендации лечащего врача.</w:t>
      </w:r>
    </w:p>
    <w:p w14:paraId="3C235B5D" w14:textId="4CE0367D" w:rsidR="0096549A" w:rsidRPr="00B00B3C" w:rsidRDefault="00B00B3C" w:rsidP="00B00B3C">
      <w:pPr>
        <w:jc w:val="center"/>
        <w:rPr>
          <w:rFonts w:ascii="Times New Roman" w:hAnsi="Times New Roman" w:cs="Times New Roman"/>
          <w:b/>
          <w:bCs/>
          <w:sz w:val="48"/>
          <w:szCs w:val="48"/>
        </w:rPr>
      </w:pPr>
      <w:r w:rsidRPr="00B00B3C">
        <w:rPr>
          <w:rFonts w:ascii="Times New Roman" w:hAnsi="Times New Roman" w:cs="Times New Roman"/>
          <w:b/>
          <w:bCs/>
          <w:sz w:val="48"/>
          <w:szCs w:val="48"/>
        </w:rPr>
        <w:t xml:space="preserve">Информация по ЛС </w:t>
      </w:r>
      <w:r w:rsidR="005B3510" w:rsidRPr="0094547A">
        <w:rPr>
          <w:rFonts w:ascii="Times New Roman" w:hAnsi="Times New Roman" w:cs="Times New Roman"/>
          <w:b/>
          <w:bCs/>
          <w:sz w:val="48"/>
          <w:szCs w:val="48"/>
        </w:rPr>
        <w:t>представлена</w:t>
      </w:r>
      <w:r w:rsidR="005B3510" w:rsidRPr="00B00B3C">
        <w:rPr>
          <w:rFonts w:ascii="Times New Roman" w:hAnsi="Times New Roman" w:cs="Times New Roman"/>
          <w:b/>
          <w:bCs/>
          <w:sz w:val="48"/>
          <w:szCs w:val="48"/>
        </w:rPr>
        <w:t xml:space="preserve"> из государственного реестра лекарственных препаратов, официальный сайт:</w:t>
      </w:r>
    </w:p>
    <w:p w14:paraId="59A01048" w14:textId="50972FBA" w:rsidR="0096549A" w:rsidRPr="00B00B3C" w:rsidRDefault="00000000" w:rsidP="00B00B3C">
      <w:pPr>
        <w:jc w:val="center"/>
        <w:rPr>
          <w:rFonts w:ascii="Times New Roman" w:hAnsi="Times New Roman" w:cs="Times New Roman"/>
          <w:sz w:val="48"/>
          <w:szCs w:val="48"/>
        </w:rPr>
      </w:pPr>
      <w:hyperlink r:id="rId4" w:history="1">
        <w:r w:rsidR="0096549A" w:rsidRPr="00B00B3C">
          <w:rPr>
            <w:rStyle w:val="a3"/>
            <w:rFonts w:ascii="Times New Roman" w:hAnsi="Times New Roman" w:cs="Times New Roman"/>
            <w:sz w:val="48"/>
            <w:szCs w:val="48"/>
          </w:rPr>
          <w:t>https://grls.minzdrav.gov.ru/</w:t>
        </w:r>
      </w:hyperlink>
    </w:p>
    <w:p w14:paraId="72CAA906" w14:textId="11DC5BAF" w:rsidR="0096549A" w:rsidRPr="00B00B3C" w:rsidRDefault="005B3510" w:rsidP="00B00B3C">
      <w:pPr>
        <w:jc w:val="center"/>
        <w:rPr>
          <w:rFonts w:ascii="Times New Roman" w:hAnsi="Times New Roman" w:cs="Times New Roman"/>
          <w:b/>
          <w:bCs/>
          <w:sz w:val="48"/>
          <w:szCs w:val="48"/>
        </w:rPr>
      </w:pPr>
      <w:r w:rsidRPr="00B00B3C">
        <w:rPr>
          <w:rFonts w:ascii="Times New Roman" w:hAnsi="Times New Roman" w:cs="Times New Roman"/>
          <w:b/>
          <w:bCs/>
          <w:sz w:val="48"/>
          <w:szCs w:val="48"/>
        </w:rPr>
        <w:t>и</w:t>
      </w:r>
      <w:r w:rsidR="00455712" w:rsidRPr="00B00B3C">
        <w:rPr>
          <w:rFonts w:ascii="Times New Roman" w:hAnsi="Times New Roman" w:cs="Times New Roman"/>
          <w:b/>
          <w:bCs/>
          <w:sz w:val="48"/>
          <w:szCs w:val="48"/>
        </w:rPr>
        <w:t xml:space="preserve"> из регистра лекарственных средств России, официальный сайт:</w:t>
      </w:r>
    </w:p>
    <w:p w14:paraId="14D91F36" w14:textId="187AFB40" w:rsidR="008E54D0" w:rsidRPr="00B00B3C" w:rsidRDefault="00000000" w:rsidP="00B00B3C">
      <w:pPr>
        <w:jc w:val="center"/>
        <w:rPr>
          <w:rStyle w:val="a3"/>
          <w:rFonts w:ascii="Times New Roman" w:hAnsi="Times New Roman" w:cs="Times New Roman"/>
          <w:sz w:val="48"/>
          <w:szCs w:val="48"/>
        </w:rPr>
      </w:pPr>
      <w:hyperlink r:id="rId5" w:history="1">
        <w:r w:rsidR="0096549A" w:rsidRPr="00B00B3C">
          <w:rPr>
            <w:rStyle w:val="a3"/>
            <w:rFonts w:ascii="Times New Roman" w:hAnsi="Times New Roman" w:cs="Times New Roman"/>
            <w:sz w:val="48"/>
            <w:szCs w:val="48"/>
          </w:rPr>
          <w:t>https://www.rlsnet.ru/products/rls-spravocnik-lekarstv-21</w:t>
        </w:r>
      </w:hyperlink>
    </w:p>
    <w:p w14:paraId="787A8E83" w14:textId="77777777" w:rsidR="0096549A" w:rsidRDefault="0096549A">
      <w:pPr>
        <w:rPr>
          <w:sz w:val="32"/>
          <w:szCs w:val="32"/>
        </w:rPr>
      </w:pPr>
    </w:p>
    <w:p w14:paraId="38B83A20" w14:textId="77777777" w:rsidR="00B00B3C" w:rsidRDefault="00B00B3C">
      <w:pPr>
        <w:rPr>
          <w:sz w:val="32"/>
          <w:szCs w:val="32"/>
        </w:rPr>
      </w:pPr>
    </w:p>
    <w:p w14:paraId="632D6587" w14:textId="77777777" w:rsidR="00B00B3C" w:rsidRDefault="00B00B3C">
      <w:pPr>
        <w:rPr>
          <w:sz w:val="32"/>
          <w:szCs w:val="32"/>
        </w:rPr>
      </w:pPr>
    </w:p>
    <w:p w14:paraId="1F17E17B" w14:textId="77777777" w:rsidR="00B00B3C" w:rsidRDefault="00B00B3C">
      <w:pPr>
        <w:rPr>
          <w:sz w:val="32"/>
          <w:szCs w:val="32"/>
        </w:rPr>
      </w:pPr>
    </w:p>
    <w:p w14:paraId="7E3F7A15" w14:textId="77777777" w:rsidR="00B00B3C" w:rsidRDefault="00B00B3C">
      <w:pPr>
        <w:rPr>
          <w:sz w:val="32"/>
          <w:szCs w:val="32"/>
        </w:rPr>
      </w:pPr>
    </w:p>
    <w:p w14:paraId="551E1E68" w14:textId="77777777" w:rsidR="00B00B3C" w:rsidRDefault="00B00B3C">
      <w:pPr>
        <w:rPr>
          <w:sz w:val="32"/>
          <w:szCs w:val="32"/>
        </w:rPr>
      </w:pPr>
    </w:p>
    <w:p w14:paraId="288CDC00" w14:textId="77777777" w:rsidR="00B00B3C" w:rsidRDefault="00B00B3C">
      <w:pPr>
        <w:rPr>
          <w:sz w:val="32"/>
          <w:szCs w:val="32"/>
        </w:rPr>
      </w:pPr>
    </w:p>
    <w:p w14:paraId="7FC180EA" w14:textId="3D7B94E2" w:rsidR="00476ABF" w:rsidRDefault="00476ABF" w:rsidP="00064D51">
      <w:pPr>
        <w:spacing w:after="0"/>
        <w:rPr>
          <w:sz w:val="32"/>
          <w:szCs w:val="32"/>
        </w:rPr>
      </w:pPr>
    </w:p>
    <w:p w14:paraId="7603A6A3" w14:textId="77777777" w:rsidR="0094547A" w:rsidRDefault="0094547A" w:rsidP="00064D51">
      <w:pPr>
        <w:spacing w:after="0"/>
        <w:rPr>
          <w:rFonts w:cstheme="minorHAnsi"/>
        </w:rPr>
      </w:pPr>
    </w:p>
    <w:p w14:paraId="08540A66" w14:textId="77777777" w:rsidR="00C755B3" w:rsidRDefault="00C755B3" w:rsidP="00C755B3">
      <w:pPr>
        <w:spacing w:after="0"/>
        <w:rPr>
          <w:rFonts w:cstheme="minorHAnsi"/>
        </w:rPr>
      </w:pPr>
      <w:bookmarkStart w:id="1" w:name="_Hlk176637867"/>
      <w:proofErr w:type="spellStart"/>
      <w:r w:rsidRPr="004E354A">
        <w:rPr>
          <w:rFonts w:ascii="Times New Roman" w:hAnsi="Times New Roman" w:cs="Times New Roman"/>
          <w:b/>
          <w:bCs/>
          <w:i/>
          <w:iCs/>
          <w:sz w:val="32"/>
          <w:szCs w:val="32"/>
          <w:u w:val="single"/>
        </w:rPr>
        <w:lastRenderedPageBreak/>
        <w:t>Ривароксабан</w:t>
      </w:r>
      <w:proofErr w:type="spellEnd"/>
      <w:r>
        <w:rPr>
          <w:rFonts w:cstheme="minorHAnsi"/>
        </w:rPr>
        <w:t xml:space="preserve"> </w:t>
      </w:r>
    </w:p>
    <w:p w14:paraId="1B1F9BB0" w14:textId="77777777" w:rsidR="00C755B3" w:rsidRDefault="00C755B3" w:rsidP="00C755B3">
      <w:pPr>
        <w:spacing w:after="0"/>
        <w:rPr>
          <w:rFonts w:cstheme="minorHAnsi"/>
        </w:rPr>
      </w:pPr>
    </w:p>
    <w:p w14:paraId="26A4697F" w14:textId="174E6521" w:rsidR="00C755B3" w:rsidRDefault="00C755B3" w:rsidP="00C755B3">
      <w:pPr>
        <w:spacing w:after="0"/>
        <w:rPr>
          <w:rFonts w:ascii="Times New Roman" w:hAnsi="Times New Roman" w:cs="Times New Roman"/>
          <w:sz w:val="28"/>
          <w:szCs w:val="28"/>
        </w:rPr>
      </w:pPr>
      <w:r w:rsidRPr="004E354A">
        <w:rPr>
          <w:rFonts w:ascii="Times New Roman" w:hAnsi="Times New Roman" w:cs="Times New Roman"/>
          <w:sz w:val="28"/>
          <w:szCs w:val="28"/>
        </w:rPr>
        <w:t xml:space="preserve">- таблетки по 2,5; 10; 15; 20 мг, дозу и кратность определяет лечащий врач, препарат принимают внутрь, 2 раза в день через равные временные промежутки, </w:t>
      </w:r>
      <w:r w:rsidR="009D4134">
        <w:rPr>
          <w:rFonts w:ascii="Times New Roman" w:hAnsi="Times New Roman" w:cs="Times New Roman"/>
          <w:sz w:val="28"/>
          <w:szCs w:val="28"/>
        </w:rPr>
        <w:t xml:space="preserve">во время </w:t>
      </w:r>
      <w:r w:rsidRPr="004E354A">
        <w:rPr>
          <w:rFonts w:ascii="Times New Roman" w:hAnsi="Times New Roman" w:cs="Times New Roman"/>
          <w:sz w:val="28"/>
          <w:szCs w:val="28"/>
        </w:rPr>
        <w:t>приема пищи.</w:t>
      </w:r>
    </w:p>
    <w:p w14:paraId="2B66FD4D" w14:textId="083E8636" w:rsidR="009D4134" w:rsidRDefault="009D4134" w:rsidP="00C755B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354A">
        <w:rPr>
          <w:rFonts w:ascii="Times New Roman" w:hAnsi="Times New Roman" w:cs="Times New Roman"/>
          <w:sz w:val="28"/>
          <w:szCs w:val="28"/>
        </w:rPr>
        <w:t>Условия хранения</w:t>
      </w:r>
      <w:r>
        <w:rPr>
          <w:rFonts w:ascii="Times New Roman" w:hAnsi="Times New Roman" w:cs="Times New Roman"/>
          <w:sz w:val="28"/>
          <w:szCs w:val="28"/>
        </w:rPr>
        <w:t>: п</w:t>
      </w:r>
      <w:r w:rsidRPr="004E354A">
        <w:rPr>
          <w:rFonts w:ascii="Times New Roman" w:hAnsi="Times New Roman" w:cs="Times New Roman"/>
          <w:sz w:val="28"/>
          <w:szCs w:val="28"/>
        </w:rPr>
        <w:t>ри температуре не выше 25 °C</w:t>
      </w:r>
    </w:p>
    <w:bookmarkEnd w:id="1"/>
    <w:p w14:paraId="56D81F73" w14:textId="77777777" w:rsidR="009D4134" w:rsidRPr="00C809B8" w:rsidRDefault="009D4134" w:rsidP="00BD78F5">
      <w:pPr>
        <w:spacing w:after="0"/>
        <w:rPr>
          <w:rFonts w:ascii="Times New Roman" w:hAnsi="Times New Roman" w:cs="Times New Roman"/>
          <w:sz w:val="28"/>
          <w:szCs w:val="28"/>
        </w:rPr>
      </w:pPr>
    </w:p>
    <w:p w14:paraId="1F9A5AD5" w14:textId="2DA56B28" w:rsidR="00D03773" w:rsidRPr="0094351F" w:rsidRDefault="00C809B8" w:rsidP="00064D51">
      <w:pPr>
        <w:spacing w:after="0"/>
        <w:rPr>
          <w:rFonts w:ascii="Times New Roman" w:hAnsi="Times New Roman" w:cs="Times New Roman"/>
          <w:b/>
          <w:bCs/>
          <w:i/>
          <w:sz w:val="32"/>
          <w:szCs w:val="32"/>
        </w:rPr>
      </w:pPr>
      <w:bookmarkStart w:id="2" w:name="_Hlk175513694"/>
      <w:r w:rsidRPr="0094351F">
        <w:rPr>
          <w:rFonts w:ascii="Times New Roman" w:hAnsi="Times New Roman" w:cs="Times New Roman"/>
          <w:b/>
          <w:bCs/>
          <w:i/>
          <w:sz w:val="32"/>
          <w:szCs w:val="32"/>
        </w:rPr>
        <w:t xml:space="preserve">- </w:t>
      </w:r>
      <w:r w:rsidR="00D03773" w:rsidRPr="0094351F">
        <w:rPr>
          <w:rFonts w:ascii="Times New Roman" w:hAnsi="Times New Roman" w:cs="Times New Roman"/>
          <w:b/>
          <w:bCs/>
          <w:i/>
          <w:sz w:val="32"/>
          <w:szCs w:val="32"/>
        </w:rPr>
        <w:t xml:space="preserve">Побочные действия: </w:t>
      </w:r>
      <w:bookmarkEnd w:id="2"/>
    </w:p>
    <w:p w14:paraId="6E3216B0" w14:textId="1E941B1F" w:rsidR="008A5867" w:rsidRDefault="008A5867" w:rsidP="008A5867">
      <w:pPr>
        <w:spacing w:after="0"/>
        <w:rPr>
          <w:rFonts w:ascii="Times New Roman" w:hAnsi="Times New Roman" w:cs="Times New Roman"/>
          <w:sz w:val="28"/>
          <w:szCs w:val="28"/>
        </w:rPr>
      </w:pPr>
      <w:bookmarkStart w:id="3" w:name="_Hlk178057836"/>
      <w:r w:rsidRPr="008A5867">
        <w:rPr>
          <w:rFonts w:ascii="Times New Roman" w:hAnsi="Times New Roman" w:cs="Times New Roman"/>
          <w:sz w:val="28"/>
          <w:szCs w:val="28"/>
        </w:rPr>
        <w:t xml:space="preserve">Подобно всем лекарственным препаратам препарат </w:t>
      </w:r>
      <w:r w:rsidR="00C755B3">
        <w:rPr>
          <w:rFonts w:ascii="Times New Roman" w:hAnsi="Times New Roman" w:cs="Times New Roman"/>
          <w:sz w:val="28"/>
          <w:szCs w:val="28"/>
        </w:rPr>
        <w:t>РИВАРОКСАБАН</w:t>
      </w:r>
      <w:r w:rsidR="00784598">
        <w:rPr>
          <w:rFonts w:ascii="Times New Roman" w:hAnsi="Times New Roman" w:cs="Times New Roman"/>
          <w:sz w:val="28"/>
          <w:szCs w:val="28"/>
        </w:rPr>
        <w:t xml:space="preserve"> </w:t>
      </w:r>
      <w:r w:rsidRPr="008A5867">
        <w:rPr>
          <w:rFonts w:ascii="Times New Roman" w:hAnsi="Times New Roman" w:cs="Times New Roman"/>
          <w:sz w:val="28"/>
          <w:szCs w:val="28"/>
        </w:rPr>
        <w:t>может вызывать</w:t>
      </w:r>
      <w:r w:rsidR="00813779">
        <w:rPr>
          <w:rFonts w:ascii="Times New Roman" w:hAnsi="Times New Roman" w:cs="Times New Roman"/>
          <w:sz w:val="28"/>
          <w:szCs w:val="28"/>
        </w:rPr>
        <w:t xml:space="preserve"> </w:t>
      </w:r>
      <w:r w:rsidRPr="008A5867">
        <w:rPr>
          <w:rFonts w:ascii="Times New Roman" w:hAnsi="Times New Roman" w:cs="Times New Roman"/>
          <w:sz w:val="28"/>
          <w:szCs w:val="28"/>
        </w:rPr>
        <w:t>нежелательные реакции, однако они возникают не у всех.</w:t>
      </w:r>
      <w:r w:rsidR="00784598">
        <w:rPr>
          <w:rFonts w:ascii="Times New Roman" w:hAnsi="Times New Roman" w:cs="Times New Roman"/>
          <w:sz w:val="28"/>
          <w:szCs w:val="28"/>
        </w:rPr>
        <w:t xml:space="preserve"> </w:t>
      </w:r>
      <w:r w:rsidR="00784598" w:rsidRPr="008A5867">
        <w:rPr>
          <w:rFonts w:ascii="Times New Roman" w:hAnsi="Times New Roman" w:cs="Times New Roman"/>
          <w:sz w:val="28"/>
          <w:szCs w:val="28"/>
        </w:rPr>
        <w:t>Прекратите прием препарата</w:t>
      </w:r>
      <w:r w:rsidR="00305665">
        <w:rPr>
          <w:rFonts w:ascii="Times New Roman" w:hAnsi="Times New Roman" w:cs="Times New Roman"/>
          <w:sz w:val="28"/>
          <w:szCs w:val="28"/>
        </w:rPr>
        <w:t xml:space="preserve"> </w:t>
      </w:r>
      <w:r w:rsidR="00C755B3">
        <w:rPr>
          <w:rFonts w:ascii="Times New Roman" w:hAnsi="Times New Roman" w:cs="Times New Roman"/>
          <w:sz w:val="28"/>
          <w:szCs w:val="28"/>
        </w:rPr>
        <w:t>РИВАРОКСАБАН</w:t>
      </w:r>
      <w:r w:rsidR="00784598" w:rsidRPr="008A5867">
        <w:rPr>
          <w:rFonts w:ascii="Times New Roman" w:hAnsi="Times New Roman" w:cs="Times New Roman"/>
          <w:sz w:val="28"/>
          <w:szCs w:val="28"/>
        </w:rPr>
        <w:t xml:space="preserve"> и немедленно обратитесь за</w:t>
      </w:r>
      <w:r w:rsidR="00784598">
        <w:rPr>
          <w:rFonts w:ascii="Times New Roman" w:hAnsi="Times New Roman" w:cs="Times New Roman"/>
          <w:sz w:val="28"/>
          <w:szCs w:val="28"/>
        </w:rPr>
        <w:t xml:space="preserve"> </w:t>
      </w:r>
      <w:r w:rsidR="00784598" w:rsidRPr="008A5867">
        <w:rPr>
          <w:rFonts w:ascii="Times New Roman" w:hAnsi="Times New Roman" w:cs="Times New Roman"/>
          <w:sz w:val="28"/>
          <w:szCs w:val="28"/>
        </w:rPr>
        <w:t>медицинской помощью в случае возникновения у Вас признаков</w:t>
      </w:r>
      <w:r w:rsidR="00784598">
        <w:rPr>
          <w:rFonts w:ascii="Times New Roman" w:hAnsi="Times New Roman" w:cs="Times New Roman"/>
          <w:sz w:val="28"/>
          <w:szCs w:val="28"/>
        </w:rPr>
        <w:t xml:space="preserve">, </w:t>
      </w:r>
      <w:r w:rsidR="00784598" w:rsidRPr="008A5867">
        <w:rPr>
          <w:rFonts w:ascii="Times New Roman" w:hAnsi="Times New Roman" w:cs="Times New Roman"/>
          <w:sz w:val="28"/>
          <w:szCs w:val="28"/>
        </w:rPr>
        <w:t>тяжелых нежелательных реакций</w:t>
      </w:r>
      <w:r w:rsidR="00C058AF">
        <w:rPr>
          <w:rFonts w:ascii="Times New Roman" w:hAnsi="Times New Roman" w:cs="Times New Roman"/>
          <w:sz w:val="28"/>
          <w:szCs w:val="28"/>
        </w:rPr>
        <w:t xml:space="preserve">! </w:t>
      </w:r>
    </w:p>
    <w:p w14:paraId="3ADE5B92" w14:textId="77777777" w:rsidR="00305665" w:rsidRPr="0096549A" w:rsidRDefault="00305665" w:rsidP="00305665">
      <w:pPr>
        <w:spacing w:after="0"/>
        <w:rPr>
          <w:rFonts w:ascii="Times New Roman" w:hAnsi="Times New Roman" w:cs="Times New Roman"/>
          <w:i/>
          <w:sz w:val="28"/>
          <w:szCs w:val="28"/>
        </w:rPr>
      </w:pPr>
      <w:r w:rsidRPr="0096549A">
        <w:rPr>
          <w:rFonts w:ascii="Times New Roman" w:hAnsi="Times New Roman" w:cs="Times New Roman"/>
          <w:i/>
          <w:sz w:val="28"/>
          <w:szCs w:val="28"/>
        </w:rPr>
        <w:t>Частота побочных реакций, приведенных ниже, определялась соответственно следующему (классификация Всемирной организации здравоохранения): очень часто — не менее 10%; часто — не менее 1%, но менее 10%; нечасто — не менее 0,1%, но менее 1%; редко — не менее 0,01%, но менее 0,1%; очень редко — менее 0,01%, включая отдельные сообщения.</w:t>
      </w:r>
    </w:p>
    <w:p w14:paraId="435D0E51" w14:textId="0F57EDBD" w:rsidR="00DF39E5" w:rsidRPr="00DF39E5" w:rsidRDefault="00DF39E5" w:rsidP="00DF39E5">
      <w:pPr>
        <w:spacing w:after="0"/>
        <w:rPr>
          <w:rFonts w:ascii="Times New Roman" w:hAnsi="Times New Roman" w:cs="Times New Roman"/>
          <w:sz w:val="28"/>
          <w:szCs w:val="28"/>
        </w:rPr>
      </w:pPr>
      <w:r w:rsidRPr="007D1E11">
        <w:rPr>
          <w:rFonts w:ascii="Times New Roman" w:hAnsi="Times New Roman" w:cs="Times New Roman"/>
          <w:b/>
          <w:bCs/>
          <w:i/>
          <w:iCs/>
          <w:sz w:val="28"/>
          <w:szCs w:val="28"/>
        </w:rPr>
        <w:t>Серьезные нежелательные реакции</w:t>
      </w:r>
      <w:r w:rsidRPr="00DF39E5">
        <w:rPr>
          <w:rFonts w:ascii="Times New Roman" w:hAnsi="Times New Roman" w:cs="Times New Roman"/>
          <w:sz w:val="28"/>
          <w:szCs w:val="28"/>
        </w:rPr>
        <w:t xml:space="preserve">, </w:t>
      </w:r>
      <w:r w:rsidRPr="007D1E11">
        <w:rPr>
          <w:rFonts w:ascii="Times New Roman" w:hAnsi="Times New Roman" w:cs="Times New Roman"/>
          <w:b/>
          <w:bCs/>
          <w:i/>
          <w:iCs/>
          <w:sz w:val="28"/>
          <w:szCs w:val="28"/>
        </w:rPr>
        <w:t>которые часто</w:t>
      </w:r>
      <w:r w:rsidRPr="00DF39E5">
        <w:rPr>
          <w:rFonts w:ascii="Times New Roman" w:hAnsi="Times New Roman" w:cs="Times New Roman"/>
          <w:sz w:val="28"/>
          <w:szCs w:val="28"/>
        </w:rPr>
        <w:t xml:space="preserve"> </w:t>
      </w:r>
      <w:r w:rsidRPr="007D1E11">
        <w:rPr>
          <w:rFonts w:ascii="Times New Roman" w:hAnsi="Times New Roman" w:cs="Times New Roman"/>
          <w:b/>
          <w:bCs/>
          <w:i/>
          <w:iCs/>
          <w:sz w:val="28"/>
          <w:szCs w:val="28"/>
        </w:rPr>
        <w:t>наблюдались</w:t>
      </w:r>
      <w:r w:rsidRPr="00DF39E5">
        <w:rPr>
          <w:rFonts w:ascii="Times New Roman" w:hAnsi="Times New Roman" w:cs="Times New Roman"/>
          <w:sz w:val="28"/>
          <w:szCs w:val="28"/>
        </w:rPr>
        <w:t xml:space="preserve"> при приеме препарата</w:t>
      </w:r>
      <w:r>
        <w:rPr>
          <w:rFonts w:ascii="Times New Roman" w:hAnsi="Times New Roman" w:cs="Times New Roman"/>
          <w:sz w:val="28"/>
          <w:szCs w:val="28"/>
        </w:rPr>
        <w:t xml:space="preserve"> </w:t>
      </w:r>
      <w:proofErr w:type="spellStart"/>
      <w:r w:rsidRPr="00DF39E5">
        <w:rPr>
          <w:rFonts w:ascii="Times New Roman" w:hAnsi="Times New Roman" w:cs="Times New Roman"/>
          <w:sz w:val="28"/>
          <w:szCs w:val="28"/>
        </w:rPr>
        <w:t>Ривароксабан</w:t>
      </w:r>
      <w:proofErr w:type="spellEnd"/>
      <w:r w:rsidRPr="00DF39E5">
        <w:rPr>
          <w:rFonts w:ascii="Times New Roman" w:hAnsi="Times New Roman" w:cs="Times New Roman"/>
          <w:sz w:val="28"/>
          <w:szCs w:val="28"/>
        </w:rPr>
        <w:t xml:space="preserve"> (могут возникать не более чем у 1 человека из 10):</w:t>
      </w:r>
    </w:p>
    <w:p w14:paraId="63FB1C2E"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кровоизлияние в глаз (включая слизистую оболочку глаза (конъюнктиву);</w:t>
      </w:r>
    </w:p>
    <w:p w14:paraId="3374F9FC"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выраженное снижение артериального давления;</w:t>
      </w:r>
    </w:p>
    <w:p w14:paraId="29A71A41"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желудочно-кишечное кровотечение (включая ректальное кровотечение);</w:t>
      </w:r>
    </w:p>
    <w:p w14:paraId="44538220" w14:textId="5B8B801B"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кровотечения в области мочеполовой системы, включая кровь в моче (гематурия) и</w:t>
      </w:r>
      <w:r>
        <w:rPr>
          <w:rFonts w:ascii="Times New Roman" w:hAnsi="Times New Roman" w:cs="Times New Roman"/>
          <w:sz w:val="28"/>
          <w:szCs w:val="28"/>
        </w:rPr>
        <w:t xml:space="preserve"> </w:t>
      </w:r>
      <w:r w:rsidRPr="00DF39E5">
        <w:rPr>
          <w:rFonts w:ascii="Times New Roman" w:hAnsi="Times New Roman" w:cs="Times New Roman"/>
          <w:sz w:val="28"/>
          <w:szCs w:val="28"/>
        </w:rPr>
        <w:t>обильные кровотечения во время менструации (</w:t>
      </w:r>
      <w:proofErr w:type="spellStart"/>
      <w:r w:rsidRPr="00DF39E5">
        <w:rPr>
          <w:rFonts w:ascii="Times New Roman" w:hAnsi="Times New Roman" w:cs="Times New Roman"/>
          <w:sz w:val="28"/>
          <w:szCs w:val="28"/>
        </w:rPr>
        <w:t>меноррагия</w:t>
      </w:r>
      <w:proofErr w:type="spellEnd"/>
      <w:r w:rsidRPr="00DF39E5">
        <w:rPr>
          <w:rFonts w:ascii="Times New Roman" w:hAnsi="Times New Roman" w:cs="Times New Roman"/>
          <w:sz w:val="28"/>
          <w:szCs w:val="28"/>
        </w:rPr>
        <w:t>);</w:t>
      </w:r>
    </w:p>
    <w:p w14:paraId="52B3D4D3" w14:textId="11BE8472"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нарушения работы почек, включая изменения в показателях крови (повышение</w:t>
      </w:r>
    </w:p>
    <w:p w14:paraId="57F87C44"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концентрации креатинина, повышение концентрации мочевины);</w:t>
      </w:r>
    </w:p>
    <w:p w14:paraId="69061421" w14:textId="22832B6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кровоизлияния после</w:t>
      </w:r>
      <w:r>
        <w:rPr>
          <w:rFonts w:ascii="Times New Roman" w:hAnsi="Times New Roman" w:cs="Times New Roman"/>
          <w:sz w:val="28"/>
          <w:szCs w:val="28"/>
        </w:rPr>
        <w:t xml:space="preserve"> </w:t>
      </w:r>
      <w:r w:rsidRPr="00DF39E5">
        <w:rPr>
          <w:rFonts w:ascii="Times New Roman" w:hAnsi="Times New Roman" w:cs="Times New Roman"/>
          <w:sz w:val="28"/>
          <w:szCs w:val="28"/>
        </w:rPr>
        <w:t>медицинских процедур, включая послеоперационную анемию и</w:t>
      </w:r>
      <w:r>
        <w:rPr>
          <w:rFonts w:ascii="Times New Roman" w:hAnsi="Times New Roman" w:cs="Times New Roman"/>
          <w:sz w:val="28"/>
          <w:szCs w:val="28"/>
        </w:rPr>
        <w:t xml:space="preserve"> </w:t>
      </w:r>
      <w:r w:rsidRPr="00DF39E5">
        <w:rPr>
          <w:rFonts w:ascii="Times New Roman" w:hAnsi="Times New Roman" w:cs="Times New Roman"/>
          <w:sz w:val="28"/>
          <w:szCs w:val="28"/>
        </w:rPr>
        <w:t>кровотечение из раны</w:t>
      </w:r>
    </w:p>
    <w:p w14:paraId="293F299B" w14:textId="77777777" w:rsidR="00DF39E5" w:rsidRPr="00DF39E5" w:rsidRDefault="00DF39E5" w:rsidP="00DF39E5">
      <w:pPr>
        <w:spacing w:after="0"/>
        <w:rPr>
          <w:rFonts w:ascii="Times New Roman" w:hAnsi="Times New Roman" w:cs="Times New Roman"/>
          <w:sz w:val="28"/>
          <w:szCs w:val="28"/>
        </w:rPr>
      </w:pPr>
      <w:r w:rsidRPr="007D1E11">
        <w:rPr>
          <w:rFonts w:ascii="Times New Roman" w:hAnsi="Times New Roman" w:cs="Times New Roman"/>
          <w:b/>
          <w:bCs/>
          <w:i/>
          <w:iCs/>
          <w:sz w:val="28"/>
          <w:szCs w:val="28"/>
        </w:rPr>
        <w:t>Серьезные нежелательные реакции</w:t>
      </w:r>
      <w:r w:rsidRPr="00DF39E5">
        <w:rPr>
          <w:rFonts w:ascii="Times New Roman" w:hAnsi="Times New Roman" w:cs="Times New Roman"/>
          <w:sz w:val="28"/>
          <w:szCs w:val="28"/>
        </w:rPr>
        <w:t xml:space="preserve">, </w:t>
      </w:r>
      <w:r w:rsidRPr="007D1E11">
        <w:rPr>
          <w:rFonts w:ascii="Times New Roman" w:hAnsi="Times New Roman" w:cs="Times New Roman"/>
          <w:b/>
          <w:bCs/>
          <w:i/>
          <w:iCs/>
          <w:sz w:val="28"/>
          <w:szCs w:val="28"/>
        </w:rPr>
        <w:t>которые нечасто наблюдались</w:t>
      </w:r>
      <w:r w:rsidRPr="00DF39E5">
        <w:rPr>
          <w:rFonts w:ascii="Times New Roman" w:hAnsi="Times New Roman" w:cs="Times New Roman"/>
          <w:sz w:val="28"/>
          <w:szCs w:val="28"/>
        </w:rPr>
        <w:t xml:space="preserve"> при приеме</w:t>
      </w:r>
    </w:p>
    <w:p w14:paraId="772BDD32" w14:textId="1F32F2C0"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xml:space="preserve">препарата </w:t>
      </w:r>
      <w:proofErr w:type="spellStart"/>
      <w:r w:rsidRPr="00DF39E5">
        <w:rPr>
          <w:rFonts w:ascii="Times New Roman" w:hAnsi="Times New Roman" w:cs="Times New Roman"/>
          <w:sz w:val="28"/>
          <w:szCs w:val="28"/>
        </w:rPr>
        <w:t>Ривароксабан</w:t>
      </w:r>
      <w:proofErr w:type="spellEnd"/>
      <w:r>
        <w:rPr>
          <w:rFonts w:ascii="Times New Roman" w:hAnsi="Times New Roman" w:cs="Times New Roman"/>
          <w:sz w:val="28"/>
          <w:szCs w:val="28"/>
        </w:rPr>
        <w:t xml:space="preserve"> </w:t>
      </w:r>
      <w:r w:rsidRPr="00DF39E5">
        <w:rPr>
          <w:rFonts w:ascii="Times New Roman" w:hAnsi="Times New Roman" w:cs="Times New Roman"/>
          <w:sz w:val="28"/>
          <w:szCs w:val="28"/>
        </w:rPr>
        <w:t>(могут возникать не более чем у 1 человека из 100):</w:t>
      </w:r>
    </w:p>
    <w:p w14:paraId="530DF091" w14:textId="59741E73"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аллергия, которая может сопровождаться появлением сыпи на коже, или отёком лица, губ,</w:t>
      </w:r>
      <w:r>
        <w:rPr>
          <w:rFonts w:ascii="Times New Roman" w:hAnsi="Times New Roman" w:cs="Times New Roman"/>
          <w:sz w:val="28"/>
          <w:szCs w:val="28"/>
        </w:rPr>
        <w:t xml:space="preserve"> </w:t>
      </w:r>
      <w:r w:rsidRPr="00DF39E5">
        <w:rPr>
          <w:rFonts w:ascii="Times New Roman" w:hAnsi="Times New Roman" w:cs="Times New Roman"/>
          <w:sz w:val="28"/>
          <w:szCs w:val="28"/>
        </w:rPr>
        <w:t>языка или горла, что может вызвать затруднение дыхания</w:t>
      </w:r>
      <w:r>
        <w:rPr>
          <w:rFonts w:ascii="Times New Roman" w:hAnsi="Times New Roman" w:cs="Times New Roman"/>
          <w:sz w:val="28"/>
          <w:szCs w:val="28"/>
        </w:rPr>
        <w:t xml:space="preserve"> </w:t>
      </w:r>
      <w:r w:rsidRPr="00DF39E5">
        <w:rPr>
          <w:rFonts w:ascii="Times New Roman" w:hAnsi="Times New Roman" w:cs="Times New Roman"/>
          <w:sz w:val="28"/>
          <w:szCs w:val="28"/>
        </w:rPr>
        <w:t>(ангионевротический отёк);</w:t>
      </w:r>
    </w:p>
    <w:p w14:paraId="58D2CD94"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снижение количества тромбоцитов в крови (тромбоцитопения);</w:t>
      </w:r>
    </w:p>
    <w:p w14:paraId="002A594A" w14:textId="05722C1D"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увеличение количества тромбоцитов в крови, повышающее вероятность образования тромба</w:t>
      </w:r>
      <w:r>
        <w:rPr>
          <w:rFonts w:ascii="Times New Roman" w:hAnsi="Times New Roman" w:cs="Times New Roman"/>
          <w:sz w:val="28"/>
          <w:szCs w:val="28"/>
        </w:rPr>
        <w:t xml:space="preserve"> </w:t>
      </w:r>
      <w:r w:rsidRPr="00DF39E5">
        <w:rPr>
          <w:rFonts w:ascii="Times New Roman" w:hAnsi="Times New Roman" w:cs="Times New Roman"/>
          <w:sz w:val="28"/>
          <w:szCs w:val="28"/>
        </w:rPr>
        <w:t>(тромбоцитоз (включая повышенное содержание тромбоцитов));</w:t>
      </w:r>
    </w:p>
    <w:p w14:paraId="73B01AB6"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внутримозговые и внутричерепные кровоизлияния, обморок;</w:t>
      </w:r>
    </w:p>
    <w:p w14:paraId="45FDA61D"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учащенное сердцебиение (тахикардия);</w:t>
      </w:r>
    </w:p>
    <w:p w14:paraId="2EDA8146"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нарушение функции печени;</w:t>
      </w:r>
    </w:p>
    <w:p w14:paraId="0F9E3300"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lastRenderedPageBreak/>
        <w:t>- кровоизлияние в полость сустава (гемартроз)</w:t>
      </w:r>
    </w:p>
    <w:p w14:paraId="6B707FE8" w14:textId="2FDA43BC" w:rsidR="00DF39E5" w:rsidRPr="00DF39E5" w:rsidRDefault="00DF39E5" w:rsidP="00DF39E5">
      <w:pPr>
        <w:spacing w:after="0"/>
        <w:rPr>
          <w:rFonts w:ascii="Times New Roman" w:hAnsi="Times New Roman" w:cs="Times New Roman"/>
          <w:sz w:val="28"/>
          <w:szCs w:val="28"/>
        </w:rPr>
      </w:pPr>
      <w:r w:rsidRPr="007D1E11">
        <w:rPr>
          <w:rFonts w:ascii="Times New Roman" w:hAnsi="Times New Roman" w:cs="Times New Roman"/>
          <w:b/>
          <w:bCs/>
          <w:i/>
          <w:iCs/>
          <w:sz w:val="28"/>
          <w:szCs w:val="28"/>
        </w:rPr>
        <w:t>Серьезные нежелательные реакции, которые редко наблюдались</w:t>
      </w:r>
      <w:r w:rsidRPr="00DF39E5">
        <w:rPr>
          <w:rFonts w:ascii="Times New Roman" w:hAnsi="Times New Roman" w:cs="Times New Roman"/>
          <w:sz w:val="28"/>
          <w:szCs w:val="28"/>
        </w:rPr>
        <w:t xml:space="preserve"> при приеме препарата</w:t>
      </w:r>
      <w:r>
        <w:rPr>
          <w:rFonts w:ascii="Times New Roman" w:hAnsi="Times New Roman" w:cs="Times New Roman"/>
          <w:sz w:val="28"/>
          <w:szCs w:val="28"/>
        </w:rPr>
        <w:t xml:space="preserve"> </w:t>
      </w:r>
      <w:proofErr w:type="spellStart"/>
      <w:r w:rsidRPr="00DF39E5">
        <w:rPr>
          <w:rFonts w:ascii="Times New Roman" w:hAnsi="Times New Roman" w:cs="Times New Roman"/>
          <w:sz w:val="28"/>
          <w:szCs w:val="28"/>
        </w:rPr>
        <w:t>Ривароксабан</w:t>
      </w:r>
      <w:proofErr w:type="spellEnd"/>
      <w:r w:rsidRPr="00DF39E5">
        <w:rPr>
          <w:rFonts w:ascii="Times New Roman" w:hAnsi="Times New Roman" w:cs="Times New Roman"/>
          <w:sz w:val="28"/>
          <w:szCs w:val="28"/>
        </w:rPr>
        <w:t xml:space="preserve"> (могут возникать не более чем у 1 человека из 1000):</w:t>
      </w:r>
    </w:p>
    <w:p w14:paraId="55E7D580"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воспалительное заболевание печени (гепатит, включая гепатоцеллюлярное повреждение);</w:t>
      </w:r>
    </w:p>
    <w:p w14:paraId="39F670D5"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кровоизлияния в мышцу;</w:t>
      </w:r>
    </w:p>
    <w:p w14:paraId="3E537358"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xml:space="preserve">- скопление крови после разрыва стенки сосуда (сосудистая </w:t>
      </w:r>
      <w:proofErr w:type="spellStart"/>
      <w:r w:rsidRPr="00DF39E5">
        <w:rPr>
          <w:rFonts w:ascii="Times New Roman" w:hAnsi="Times New Roman" w:cs="Times New Roman"/>
          <w:sz w:val="28"/>
          <w:szCs w:val="28"/>
        </w:rPr>
        <w:t>псевдоаневризма</w:t>
      </w:r>
      <w:proofErr w:type="spellEnd"/>
      <w:r w:rsidRPr="00DF39E5">
        <w:rPr>
          <w:rFonts w:ascii="Times New Roman" w:hAnsi="Times New Roman" w:cs="Times New Roman"/>
          <w:sz w:val="28"/>
          <w:szCs w:val="28"/>
        </w:rPr>
        <w:t>)</w:t>
      </w:r>
    </w:p>
    <w:p w14:paraId="2ACD9694" w14:textId="3F79DE81" w:rsidR="00DF39E5" w:rsidRPr="00DF39E5" w:rsidRDefault="00DF39E5" w:rsidP="00DF39E5">
      <w:pPr>
        <w:spacing w:after="0"/>
        <w:rPr>
          <w:rFonts w:ascii="Times New Roman" w:hAnsi="Times New Roman" w:cs="Times New Roman"/>
          <w:sz w:val="28"/>
          <w:szCs w:val="28"/>
        </w:rPr>
      </w:pPr>
      <w:r w:rsidRPr="007D1E11">
        <w:rPr>
          <w:rFonts w:ascii="Times New Roman" w:hAnsi="Times New Roman" w:cs="Times New Roman"/>
          <w:b/>
          <w:bCs/>
          <w:i/>
          <w:iCs/>
          <w:sz w:val="28"/>
          <w:szCs w:val="28"/>
        </w:rPr>
        <w:t>Следующие нежелательные реакции</w:t>
      </w:r>
      <w:r w:rsidRPr="00DF39E5">
        <w:rPr>
          <w:rFonts w:ascii="Times New Roman" w:hAnsi="Times New Roman" w:cs="Times New Roman"/>
          <w:sz w:val="28"/>
          <w:szCs w:val="28"/>
        </w:rPr>
        <w:t xml:space="preserve"> </w:t>
      </w:r>
      <w:r w:rsidRPr="007D1E11">
        <w:rPr>
          <w:rFonts w:ascii="Times New Roman" w:hAnsi="Times New Roman" w:cs="Times New Roman"/>
          <w:b/>
          <w:bCs/>
          <w:i/>
          <w:iCs/>
          <w:sz w:val="28"/>
          <w:szCs w:val="28"/>
        </w:rPr>
        <w:t>могут проявляться по-разному</w:t>
      </w:r>
      <w:r w:rsidRPr="00DF39E5">
        <w:rPr>
          <w:rFonts w:ascii="Times New Roman" w:hAnsi="Times New Roman" w:cs="Times New Roman"/>
          <w:sz w:val="28"/>
          <w:szCs w:val="28"/>
        </w:rPr>
        <w:t xml:space="preserve"> у каждого конкретного</w:t>
      </w:r>
      <w:r>
        <w:rPr>
          <w:rFonts w:ascii="Times New Roman" w:hAnsi="Times New Roman" w:cs="Times New Roman"/>
          <w:sz w:val="28"/>
          <w:szCs w:val="28"/>
        </w:rPr>
        <w:t xml:space="preserve"> </w:t>
      </w:r>
      <w:r w:rsidRPr="00DF39E5">
        <w:rPr>
          <w:rFonts w:ascii="Times New Roman" w:hAnsi="Times New Roman" w:cs="Times New Roman"/>
          <w:sz w:val="28"/>
          <w:szCs w:val="28"/>
        </w:rPr>
        <w:t>пациента и не исключают необходимость консультации с врачом.</w:t>
      </w:r>
    </w:p>
    <w:p w14:paraId="2C1670A0" w14:textId="77777777" w:rsidR="00DF39E5" w:rsidRPr="00DF39E5" w:rsidRDefault="00DF39E5" w:rsidP="00DF39E5">
      <w:pPr>
        <w:spacing w:after="0"/>
        <w:rPr>
          <w:rFonts w:ascii="Times New Roman" w:hAnsi="Times New Roman" w:cs="Times New Roman"/>
          <w:sz w:val="28"/>
          <w:szCs w:val="28"/>
        </w:rPr>
      </w:pPr>
      <w:r w:rsidRPr="007D1E11">
        <w:rPr>
          <w:rFonts w:ascii="Times New Roman" w:hAnsi="Times New Roman" w:cs="Times New Roman"/>
          <w:b/>
          <w:bCs/>
          <w:sz w:val="28"/>
          <w:szCs w:val="28"/>
        </w:rPr>
        <w:t>Частые нежелательные реакции</w:t>
      </w:r>
      <w:r w:rsidRPr="00DF39E5">
        <w:rPr>
          <w:rFonts w:ascii="Times New Roman" w:hAnsi="Times New Roman" w:cs="Times New Roman"/>
          <w:sz w:val="28"/>
          <w:szCs w:val="28"/>
        </w:rPr>
        <w:t xml:space="preserve"> (могут возникать не более чем у 1 человека из 10):</w:t>
      </w:r>
    </w:p>
    <w:p w14:paraId="73EB8130"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малокровие (анемия);</w:t>
      </w:r>
    </w:p>
    <w:p w14:paraId="2CC81130"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головокружение, головная боль;</w:t>
      </w:r>
    </w:p>
    <w:p w14:paraId="124836EE"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носовое кровотечение, кровохарканье, кровоточивость десен;</w:t>
      </w:r>
    </w:p>
    <w:p w14:paraId="77700FCA"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боль в животе, тошнота, запор, диарея, рвота, диспепсия;</w:t>
      </w:r>
    </w:p>
    <w:p w14:paraId="211AB597"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кожный зуд, кожная сыпь, синяки (экхимоз);</w:t>
      </w:r>
    </w:p>
    <w:p w14:paraId="79028CE3" w14:textId="03DD3DB0"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кожные и подкожные кровоизлияния;</w:t>
      </w:r>
    </w:p>
    <w:p w14:paraId="71E3E84F" w14:textId="2010257F"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боль в конечностях;</w:t>
      </w:r>
    </w:p>
    <w:p w14:paraId="4F5404AD"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лихорадка, отеки рук и ног, потеря мышечной силы и тонуса, включая слабость, астению;</w:t>
      </w:r>
    </w:p>
    <w:p w14:paraId="06C87563" w14:textId="1F767FC3"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повышение уровня печеночных ферментов (повышение активности</w:t>
      </w:r>
      <w:r>
        <w:rPr>
          <w:rFonts w:ascii="Times New Roman" w:hAnsi="Times New Roman" w:cs="Times New Roman"/>
          <w:sz w:val="28"/>
          <w:szCs w:val="28"/>
        </w:rPr>
        <w:t xml:space="preserve"> </w:t>
      </w:r>
      <w:r w:rsidRPr="00DF39E5">
        <w:rPr>
          <w:rFonts w:ascii="Times New Roman" w:hAnsi="Times New Roman" w:cs="Times New Roman"/>
          <w:sz w:val="28"/>
          <w:szCs w:val="28"/>
        </w:rPr>
        <w:t>«печеночных»</w:t>
      </w:r>
      <w:r>
        <w:rPr>
          <w:rFonts w:ascii="Times New Roman" w:hAnsi="Times New Roman" w:cs="Times New Roman"/>
          <w:sz w:val="28"/>
          <w:szCs w:val="28"/>
        </w:rPr>
        <w:t xml:space="preserve"> </w:t>
      </w:r>
      <w:r w:rsidRPr="00DF39E5">
        <w:rPr>
          <w:rFonts w:ascii="Times New Roman" w:hAnsi="Times New Roman" w:cs="Times New Roman"/>
          <w:sz w:val="28"/>
          <w:szCs w:val="28"/>
        </w:rPr>
        <w:t>трансаминаз);</w:t>
      </w:r>
    </w:p>
    <w:p w14:paraId="534C1109"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сгусток свернувшейся крови под кожей (гематома)</w:t>
      </w:r>
    </w:p>
    <w:p w14:paraId="28365758" w14:textId="77777777" w:rsidR="00DF39E5" w:rsidRPr="00DF39E5" w:rsidRDefault="00DF39E5" w:rsidP="00DF39E5">
      <w:pPr>
        <w:spacing w:after="0"/>
        <w:rPr>
          <w:rFonts w:ascii="Times New Roman" w:hAnsi="Times New Roman" w:cs="Times New Roman"/>
          <w:sz w:val="28"/>
          <w:szCs w:val="28"/>
        </w:rPr>
      </w:pPr>
      <w:r w:rsidRPr="007D1E11">
        <w:rPr>
          <w:rFonts w:ascii="Times New Roman" w:hAnsi="Times New Roman" w:cs="Times New Roman"/>
          <w:b/>
          <w:bCs/>
          <w:sz w:val="28"/>
          <w:szCs w:val="28"/>
        </w:rPr>
        <w:t>Нечастые нежелательные реакции</w:t>
      </w:r>
      <w:r w:rsidRPr="00DF39E5">
        <w:rPr>
          <w:rFonts w:ascii="Times New Roman" w:hAnsi="Times New Roman" w:cs="Times New Roman"/>
          <w:sz w:val="28"/>
          <w:szCs w:val="28"/>
        </w:rPr>
        <w:t xml:space="preserve"> (могут возникать не более чем у 1 человека из 100):</w:t>
      </w:r>
    </w:p>
    <w:p w14:paraId="47C192FA"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покраснение кожи, зуд, шелушение, отечность кожи (аллергическая реакция, аллергический</w:t>
      </w:r>
    </w:p>
    <w:p w14:paraId="683049A6"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дерматит);</w:t>
      </w:r>
    </w:p>
    <w:p w14:paraId="1F86546D" w14:textId="07C4FB4E"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сухость во рту;</w:t>
      </w:r>
    </w:p>
    <w:p w14:paraId="7F619B62"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кожное заболевание аллергического происхождения с появлением сильно зудящих, плоско</w:t>
      </w:r>
    </w:p>
    <w:p w14:paraId="5E92EADF"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бледно-розовых волдырей (крапивница);</w:t>
      </w:r>
    </w:p>
    <w:p w14:paraId="454958FC"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ухудшение общего самочувствия (включая недомогание);</w:t>
      </w:r>
    </w:p>
    <w:p w14:paraId="2BC7BEEE" w14:textId="0326C752"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отклонения показателей анализа крови (повышение концентрации билирубина, повышение</w:t>
      </w:r>
      <w:r>
        <w:rPr>
          <w:rFonts w:ascii="Times New Roman" w:hAnsi="Times New Roman" w:cs="Times New Roman"/>
          <w:sz w:val="28"/>
          <w:szCs w:val="28"/>
        </w:rPr>
        <w:t xml:space="preserve"> </w:t>
      </w:r>
      <w:r w:rsidRPr="00DF39E5">
        <w:rPr>
          <w:rFonts w:ascii="Times New Roman" w:hAnsi="Times New Roman" w:cs="Times New Roman"/>
          <w:sz w:val="28"/>
          <w:szCs w:val="28"/>
        </w:rPr>
        <w:t>активности щелочной фосфатазы, повышение активности ЛДГ, повышение активности</w:t>
      </w:r>
      <w:r>
        <w:rPr>
          <w:rFonts w:ascii="Times New Roman" w:hAnsi="Times New Roman" w:cs="Times New Roman"/>
          <w:sz w:val="28"/>
          <w:szCs w:val="28"/>
        </w:rPr>
        <w:t xml:space="preserve"> </w:t>
      </w:r>
      <w:r w:rsidRPr="00DF39E5">
        <w:rPr>
          <w:rFonts w:ascii="Times New Roman" w:hAnsi="Times New Roman" w:cs="Times New Roman"/>
          <w:sz w:val="28"/>
          <w:szCs w:val="28"/>
        </w:rPr>
        <w:t>липазы, повышение активности амилазы, повышение активности);</w:t>
      </w:r>
    </w:p>
    <w:p w14:paraId="28F473F9" w14:textId="01B94040"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выделение жидкости из раны</w:t>
      </w:r>
    </w:p>
    <w:p w14:paraId="4511E42F" w14:textId="77777777" w:rsidR="00DF39E5" w:rsidRPr="00DF39E5" w:rsidRDefault="00DF39E5" w:rsidP="00DF39E5">
      <w:pPr>
        <w:spacing w:after="0"/>
        <w:rPr>
          <w:rFonts w:ascii="Times New Roman" w:hAnsi="Times New Roman" w:cs="Times New Roman"/>
          <w:sz w:val="28"/>
          <w:szCs w:val="28"/>
        </w:rPr>
      </w:pPr>
      <w:r w:rsidRPr="007D1E11">
        <w:rPr>
          <w:rFonts w:ascii="Times New Roman" w:hAnsi="Times New Roman" w:cs="Times New Roman"/>
          <w:b/>
          <w:bCs/>
          <w:sz w:val="28"/>
          <w:szCs w:val="28"/>
        </w:rPr>
        <w:t>Редкие нежелательные реакции</w:t>
      </w:r>
      <w:r w:rsidRPr="00DF39E5">
        <w:rPr>
          <w:rFonts w:ascii="Times New Roman" w:hAnsi="Times New Roman" w:cs="Times New Roman"/>
          <w:sz w:val="28"/>
          <w:szCs w:val="28"/>
        </w:rPr>
        <w:t xml:space="preserve"> (могут возникать не более чем у 1 человека из 1000):</w:t>
      </w:r>
    </w:p>
    <w:p w14:paraId="5A6BB8E9"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уменьшение поступления желчи (холестаз);</w:t>
      </w:r>
    </w:p>
    <w:p w14:paraId="71A1BAAD"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признаки проблем с печенью - пожелтение кожи и глаз (желтуха);</w:t>
      </w:r>
    </w:p>
    <w:p w14:paraId="64837E99" w14:textId="77777777"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lastRenderedPageBreak/>
        <w:t>- локальный отек;</w:t>
      </w:r>
    </w:p>
    <w:p w14:paraId="4BEF4B9B" w14:textId="38697E1F" w:rsidR="00DF39E5" w:rsidRPr="00DF39E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 нарушения в работе органов печени, отражающиеся в показателях крови (повышение</w:t>
      </w:r>
      <w:r w:rsidR="007D1E11">
        <w:rPr>
          <w:rFonts w:ascii="Times New Roman" w:hAnsi="Times New Roman" w:cs="Times New Roman"/>
          <w:sz w:val="28"/>
          <w:szCs w:val="28"/>
        </w:rPr>
        <w:t xml:space="preserve"> </w:t>
      </w:r>
      <w:r w:rsidRPr="00DF39E5">
        <w:rPr>
          <w:rFonts w:ascii="Times New Roman" w:hAnsi="Times New Roman" w:cs="Times New Roman"/>
          <w:sz w:val="28"/>
          <w:szCs w:val="28"/>
        </w:rPr>
        <w:t>концентрации конъюгированного билирубина (при сопутствующем повышении активности</w:t>
      </w:r>
    </w:p>
    <w:p w14:paraId="29E335B3" w14:textId="36346787" w:rsidR="00305665" w:rsidRDefault="00DF39E5" w:rsidP="00DF39E5">
      <w:pPr>
        <w:spacing w:after="0"/>
        <w:rPr>
          <w:rFonts w:ascii="Times New Roman" w:hAnsi="Times New Roman" w:cs="Times New Roman"/>
          <w:sz w:val="28"/>
          <w:szCs w:val="28"/>
        </w:rPr>
      </w:pPr>
      <w:r w:rsidRPr="00DF39E5">
        <w:rPr>
          <w:rFonts w:ascii="Times New Roman" w:hAnsi="Times New Roman" w:cs="Times New Roman"/>
          <w:sz w:val="28"/>
          <w:szCs w:val="28"/>
        </w:rPr>
        <w:t>АЛТ или без него)</w:t>
      </w:r>
    </w:p>
    <w:p w14:paraId="0214E45E" w14:textId="77777777" w:rsidR="007D1E11" w:rsidRDefault="007D1E11" w:rsidP="00DF39E5">
      <w:pPr>
        <w:spacing w:after="0"/>
        <w:rPr>
          <w:rFonts w:ascii="Times New Roman" w:hAnsi="Times New Roman" w:cs="Times New Roman"/>
          <w:sz w:val="28"/>
          <w:szCs w:val="28"/>
        </w:rPr>
      </w:pPr>
    </w:p>
    <w:p w14:paraId="067BF31A" w14:textId="77777777" w:rsidR="007D1E11" w:rsidRPr="00FB0A9E" w:rsidRDefault="007D1E11" w:rsidP="007D1E11">
      <w:pPr>
        <w:spacing w:after="0"/>
        <w:rPr>
          <w:rFonts w:ascii="Times New Roman" w:hAnsi="Times New Roman" w:cs="Times New Roman"/>
          <w:b/>
          <w:bCs/>
          <w:sz w:val="28"/>
          <w:szCs w:val="28"/>
          <w:u w:val="single"/>
        </w:rPr>
      </w:pPr>
      <w:r w:rsidRPr="00FB0A9E">
        <w:rPr>
          <w:rFonts w:ascii="Times New Roman" w:hAnsi="Times New Roman" w:cs="Times New Roman"/>
          <w:b/>
          <w:bCs/>
          <w:sz w:val="28"/>
          <w:szCs w:val="28"/>
          <w:u w:val="single"/>
        </w:rPr>
        <w:t>С ОСТОРОЖНОСТЬЮ!</w:t>
      </w:r>
    </w:p>
    <w:p w14:paraId="5C29D6EE" w14:textId="77777777" w:rsidR="007D1E11" w:rsidRPr="004E354A" w:rsidRDefault="007D1E11" w:rsidP="007D1E11">
      <w:pPr>
        <w:spacing w:after="0"/>
        <w:rPr>
          <w:rFonts w:ascii="Times New Roman" w:hAnsi="Times New Roman" w:cs="Times New Roman"/>
          <w:sz w:val="28"/>
          <w:szCs w:val="28"/>
        </w:rPr>
      </w:pPr>
    </w:p>
    <w:p w14:paraId="4C2741ED" w14:textId="77777777" w:rsidR="007D1E11" w:rsidRPr="004E354A" w:rsidRDefault="007D1E11" w:rsidP="007D1E11">
      <w:pPr>
        <w:spacing w:after="0"/>
        <w:rPr>
          <w:rFonts w:ascii="Times New Roman" w:hAnsi="Times New Roman" w:cs="Times New Roman"/>
          <w:sz w:val="28"/>
          <w:szCs w:val="28"/>
        </w:rPr>
      </w:pPr>
      <w:r w:rsidRPr="004E354A">
        <w:rPr>
          <w:rFonts w:ascii="Times New Roman" w:hAnsi="Times New Roman" w:cs="Times New Roman"/>
          <w:sz w:val="28"/>
          <w:szCs w:val="28"/>
        </w:rPr>
        <w:t xml:space="preserve">- лечение пациентов с повышенным риском кровотечения (в т.ч. при врожденной или приобретенной склонности к кровоточивости, неконтролируемой тяжелой артериальной гипертонии, язвенной болезни желудка и двенадцатиперстной кишки в стадии обострения, недавно перенесенной острой язве желудка и двенадцатиперстной кишки, сосудистой ретинопатии, недавно перенесенном внутричерепном или внутримозговом кровоизлиянии, при наличии известных аномалий сосудов спинного или головного мозга, после недавно перенесенной операции на головном, спинном мозге или глазах, при наличии </w:t>
      </w:r>
      <w:proofErr w:type="spellStart"/>
      <w:r w:rsidRPr="004E354A">
        <w:rPr>
          <w:rFonts w:ascii="Times New Roman" w:hAnsi="Times New Roman" w:cs="Times New Roman"/>
          <w:sz w:val="28"/>
          <w:szCs w:val="28"/>
        </w:rPr>
        <w:t>бронхоэктазов</w:t>
      </w:r>
      <w:proofErr w:type="spellEnd"/>
      <w:r w:rsidRPr="004E354A">
        <w:rPr>
          <w:rFonts w:ascii="Times New Roman" w:hAnsi="Times New Roman" w:cs="Times New Roman"/>
          <w:sz w:val="28"/>
          <w:szCs w:val="28"/>
        </w:rPr>
        <w:t xml:space="preserve"> или легочном кровотечении в анамнезе);</w:t>
      </w:r>
    </w:p>
    <w:p w14:paraId="1918F64B" w14:textId="77777777" w:rsidR="007D1E11" w:rsidRPr="004E354A" w:rsidRDefault="007D1E11" w:rsidP="007D1E11">
      <w:pPr>
        <w:spacing w:after="0"/>
        <w:rPr>
          <w:rFonts w:ascii="Times New Roman" w:hAnsi="Times New Roman" w:cs="Times New Roman"/>
          <w:sz w:val="28"/>
          <w:szCs w:val="28"/>
        </w:rPr>
      </w:pPr>
      <w:r w:rsidRPr="004E354A">
        <w:rPr>
          <w:rFonts w:ascii="Times New Roman" w:hAnsi="Times New Roman" w:cs="Times New Roman"/>
          <w:sz w:val="28"/>
          <w:szCs w:val="28"/>
        </w:rPr>
        <w:t xml:space="preserve">- лечение пациентов со средней степенью нарушения функции почек (30–49 мл/мин), получающих одновременно препараты, повышающие концентрацию </w:t>
      </w:r>
      <w:proofErr w:type="spellStart"/>
      <w:r w:rsidRPr="004E354A">
        <w:rPr>
          <w:rFonts w:ascii="Times New Roman" w:hAnsi="Times New Roman" w:cs="Times New Roman"/>
          <w:sz w:val="28"/>
          <w:szCs w:val="28"/>
        </w:rPr>
        <w:t>ривароксабана</w:t>
      </w:r>
      <w:proofErr w:type="spellEnd"/>
      <w:r w:rsidRPr="004E354A">
        <w:rPr>
          <w:rFonts w:ascii="Times New Roman" w:hAnsi="Times New Roman" w:cs="Times New Roman"/>
          <w:sz w:val="28"/>
          <w:szCs w:val="28"/>
        </w:rPr>
        <w:t xml:space="preserve"> в плазме крови (см. «Взаимодействие»);</w:t>
      </w:r>
    </w:p>
    <w:p w14:paraId="6DAD62E0" w14:textId="76899C7F" w:rsidR="007D1E11" w:rsidRPr="004E354A" w:rsidRDefault="007D1E11" w:rsidP="007D1E11">
      <w:pPr>
        <w:spacing w:after="0"/>
        <w:rPr>
          <w:rFonts w:ascii="Times New Roman" w:hAnsi="Times New Roman" w:cs="Times New Roman"/>
          <w:sz w:val="28"/>
          <w:szCs w:val="28"/>
        </w:rPr>
      </w:pPr>
      <w:r w:rsidRPr="004E354A">
        <w:rPr>
          <w:rFonts w:ascii="Times New Roman" w:hAnsi="Times New Roman" w:cs="Times New Roman"/>
          <w:sz w:val="28"/>
          <w:szCs w:val="28"/>
        </w:rPr>
        <w:t>- лечение пациентов с тяжелой степенью нарушения функции почек (</w:t>
      </w:r>
      <w:proofErr w:type="spellStart"/>
      <w:r w:rsidRPr="004E354A">
        <w:rPr>
          <w:rFonts w:ascii="Times New Roman" w:hAnsi="Times New Roman" w:cs="Times New Roman"/>
          <w:sz w:val="28"/>
          <w:szCs w:val="28"/>
        </w:rPr>
        <w:t>Cl</w:t>
      </w:r>
      <w:proofErr w:type="spellEnd"/>
      <w:r w:rsidRPr="004E354A">
        <w:rPr>
          <w:rFonts w:ascii="Times New Roman" w:hAnsi="Times New Roman" w:cs="Times New Roman"/>
          <w:sz w:val="28"/>
          <w:szCs w:val="28"/>
        </w:rPr>
        <w:t xml:space="preserve"> креатинина 15–29 мл/мин) (см. «Особые указания»);</w:t>
      </w:r>
    </w:p>
    <w:p w14:paraId="2FB71E17" w14:textId="77777777" w:rsidR="007D1E11" w:rsidRDefault="007D1E11" w:rsidP="007D1E11">
      <w:pPr>
        <w:spacing w:after="0"/>
        <w:rPr>
          <w:rFonts w:ascii="Times New Roman" w:hAnsi="Times New Roman" w:cs="Times New Roman"/>
          <w:sz w:val="28"/>
          <w:szCs w:val="28"/>
        </w:rPr>
      </w:pPr>
      <w:r w:rsidRPr="004E354A">
        <w:rPr>
          <w:rFonts w:ascii="Times New Roman" w:hAnsi="Times New Roman" w:cs="Times New Roman"/>
          <w:sz w:val="28"/>
          <w:szCs w:val="28"/>
        </w:rPr>
        <w:t xml:space="preserve">- пациенты, получающие одновременно лекарственные препараты, влияющие на гемостаз, в т.ч. нестероидные противовоспалительные препараты (НПВП), </w:t>
      </w:r>
      <w:proofErr w:type="spellStart"/>
      <w:r w:rsidRPr="004E354A">
        <w:rPr>
          <w:rFonts w:ascii="Times New Roman" w:hAnsi="Times New Roman" w:cs="Times New Roman"/>
          <w:sz w:val="28"/>
          <w:szCs w:val="28"/>
        </w:rPr>
        <w:t>антиагреганты</w:t>
      </w:r>
      <w:proofErr w:type="spellEnd"/>
      <w:r w:rsidRPr="004E354A">
        <w:rPr>
          <w:rFonts w:ascii="Times New Roman" w:hAnsi="Times New Roman" w:cs="Times New Roman"/>
          <w:sz w:val="28"/>
          <w:szCs w:val="28"/>
        </w:rPr>
        <w:t xml:space="preserve"> или другие </w:t>
      </w:r>
      <w:proofErr w:type="spellStart"/>
      <w:r w:rsidRPr="004E354A">
        <w:rPr>
          <w:rFonts w:ascii="Times New Roman" w:hAnsi="Times New Roman" w:cs="Times New Roman"/>
          <w:sz w:val="28"/>
          <w:szCs w:val="28"/>
        </w:rPr>
        <w:t>антитромботические</w:t>
      </w:r>
      <w:proofErr w:type="spellEnd"/>
      <w:r w:rsidRPr="004E354A">
        <w:rPr>
          <w:rFonts w:ascii="Times New Roman" w:hAnsi="Times New Roman" w:cs="Times New Roman"/>
          <w:sz w:val="28"/>
          <w:szCs w:val="28"/>
        </w:rPr>
        <w:t xml:space="preserve"> средства или селективные ингибиторы обратного захвата серотонина (СИОЗС) и селективные ингибиторы обратного захвата серотонина и норэпинефрина (СИОЗСН).</w:t>
      </w:r>
    </w:p>
    <w:p w14:paraId="02A122C2" w14:textId="77777777" w:rsidR="007D1E11" w:rsidRPr="004E354A" w:rsidRDefault="007D1E11" w:rsidP="007D1E11">
      <w:pPr>
        <w:spacing w:after="0"/>
        <w:rPr>
          <w:rFonts w:ascii="Times New Roman" w:hAnsi="Times New Roman" w:cs="Times New Roman"/>
          <w:sz w:val="28"/>
          <w:szCs w:val="28"/>
        </w:rPr>
      </w:pPr>
    </w:p>
    <w:p w14:paraId="5A880694" w14:textId="77777777" w:rsidR="007D1E11" w:rsidRPr="0094351F" w:rsidRDefault="007D1E11" w:rsidP="007D1E11">
      <w:pPr>
        <w:spacing w:after="0"/>
        <w:rPr>
          <w:rFonts w:ascii="Times New Roman" w:hAnsi="Times New Roman" w:cs="Times New Roman"/>
          <w:b/>
          <w:bCs/>
          <w:sz w:val="28"/>
          <w:szCs w:val="28"/>
          <w:u w:val="single"/>
        </w:rPr>
      </w:pPr>
      <w:bookmarkStart w:id="4" w:name="_Hlk178057790"/>
      <w:r w:rsidRPr="0094351F">
        <w:rPr>
          <w:rFonts w:ascii="Times New Roman" w:hAnsi="Times New Roman" w:cs="Times New Roman"/>
          <w:b/>
          <w:bCs/>
          <w:sz w:val="28"/>
          <w:szCs w:val="28"/>
          <w:u w:val="single"/>
        </w:rPr>
        <w:t>Сообщение о нежелательных реакциях</w:t>
      </w:r>
    </w:p>
    <w:p w14:paraId="2F714617" w14:textId="77777777" w:rsidR="007D1E11" w:rsidRPr="008A5867" w:rsidRDefault="007D1E11" w:rsidP="007D1E11">
      <w:pPr>
        <w:spacing w:after="0"/>
        <w:rPr>
          <w:rFonts w:ascii="Times New Roman" w:hAnsi="Times New Roman" w:cs="Times New Roman"/>
          <w:sz w:val="28"/>
          <w:szCs w:val="28"/>
        </w:rPr>
      </w:pPr>
      <w:r w:rsidRPr="008A5867">
        <w:rPr>
          <w:rFonts w:ascii="Times New Roman" w:hAnsi="Times New Roman" w:cs="Times New Roman"/>
          <w:sz w:val="28"/>
          <w:szCs w:val="28"/>
        </w:rPr>
        <w:t>Если у Вас возникают какие-либо нежелательные реакции, проконсультируйтесь с врачом.</w:t>
      </w:r>
    </w:p>
    <w:p w14:paraId="279AB088" w14:textId="77777777" w:rsidR="007D1E11" w:rsidRPr="008A5867" w:rsidRDefault="007D1E11" w:rsidP="007D1E11">
      <w:pPr>
        <w:spacing w:after="0"/>
        <w:rPr>
          <w:rFonts w:ascii="Times New Roman" w:hAnsi="Times New Roman" w:cs="Times New Roman"/>
          <w:sz w:val="28"/>
          <w:szCs w:val="28"/>
        </w:rPr>
      </w:pPr>
      <w:r w:rsidRPr="008A5867">
        <w:rPr>
          <w:rFonts w:ascii="Times New Roman" w:hAnsi="Times New Roman" w:cs="Times New Roman"/>
          <w:sz w:val="28"/>
          <w:szCs w:val="28"/>
        </w:rPr>
        <w:t>К ним также относятся любые нежелательные реакции, не указанные в листке- вкладыше.</w:t>
      </w:r>
    </w:p>
    <w:p w14:paraId="74731284" w14:textId="77777777" w:rsidR="007D1E11" w:rsidRPr="008A5867" w:rsidRDefault="007D1E11" w:rsidP="007D1E11">
      <w:pPr>
        <w:spacing w:after="0"/>
        <w:rPr>
          <w:rFonts w:ascii="Times New Roman" w:hAnsi="Times New Roman" w:cs="Times New Roman"/>
          <w:sz w:val="28"/>
          <w:szCs w:val="28"/>
        </w:rPr>
      </w:pPr>
      <w:r w:rsidRPr="008A5867">
        <w:rPr>
          <w:rFonts w:ascii="Times New Roman" w:hAnsi="Times New Roman" w:cs="Times New Roman"/>
          <w:sz w:val="28"/>
          <w:szCs w:val="28"/>
        </w:rPr>
        <w:t>Вы также можете сообщить о нежелательных реакциях напрямую (см. ниже). Сообщая о</w:t>
      </w:r>
      <w:r>
        <w:rPr>
          <w:rFonts w:ascii="Times New Roman" w:hAnsi="Times New Roman" w:cs="Times New Roman"/>
          <w:sz w:val="28"/>
          <w:szCs w:val="28"/>
        </w:rPr>
        <w:t xml:space="preserve"> </w:t>
      </w:r>
      <w:r w:rsidRPr="008A5867">
        <w:rPr>
          <w:rFonts w:ascii="Times New Roman" w:hAnsi="Times New Roman" w:cs="Times New Roman"/>
          <w:sz w:val="28"/>
          <w:szCs w:val="28"/>
        </w:rPr>
        <w:t>нежелательных реакциях, Вы помогаете получить больше сведений о безопасности</w:t>
      </w:r>
      <w:r>
        <w:rPr>
          <w:rFonts w:ascii="Times New Roman" w:hAnsi="Times New Roman" w:cs="Times New Roman"/>
          <w:sz w:val="28"/>
          <w:szCs w:val="28"/>
        </w:rPr>
        <w:t xml:space="preserve"> </w:t>
      </w:r>
      <w:r w:rsidRPr="008A5867">
        <w:rPr>
          <w:rFonts w:ascii="Times New Roman" w:hAnsi="Times New Roman" w:cs="Times New Roman"/>
          <w:sz w:val="28"/>
          <w:szCs w:val="28"/>
        </w:rPr>
        <w:t>препарата.</w:t>
      </w:r>
    </w:p>
    <w:p w14:paraId="7D9A4C3C" w14:textId="77777777" w:rsidR="007D1E11" w:rsidRPr="0094351F" w:rsidRDefault="007D1E11" w:rsidP="007D1E11">
      <w:pPr>
        <w:spacing w:after="0"/>
        <w:rPr>
          <w:rFonts w:ascii="Times New Roman" w:hAnsi="Times New Roman" w:cs="Times New Roman"/>
          <w:i/>
          <w:iCs/>
          <w:sz w:val="28"/>
          <w:szCs w:val="28"/>
        </w:rPr>
      </w:pPr>
      <w:r w:rsidRPr="0094351F">
        <w:rPr>
          <w:rFonts w:ascii="Times New Roman" w:hAnsi="Times New Roman" w:cs="Times New Roman"/>
          <w:i/>
          <w:iCs/>
          <w:sz w:val="28"/>
          <w:szCs w:val="28"/>
        </w:rPr>
        <w:t>Российская Федерация</w:t>
      </w:r>
    </w:p>
    <w:p w14:paraId="236B846C" w14:textId="77777777" w:rsidR="007D1E11" w:rsidRPr="0094351F" w:rsidRDefault="007D1E11" w:rsidP="007D1E11">
      <w:pPr>
        <w:spacing w:after="0"/>
        <w:rPr>
          <w:rFonts w:ascii="Times New Roman" w:hAnsi="Times New Roman" w:cs="Times New Roman"/>
          <w:i/>
          <w:iCs/>
          <w:sz w:val="28"/>
          <w:szCs w:val="28"/>
        </w:rPr>
      </w:pPr>
      <w:r w:rsidRPr="0094351F">
        <w:rPr>
          <w:rFonts w:ascii="Times New Roman" w:hAnsi="Times New Roman" w:cs="Times New Roman"/>
          <w:i/>
          <w:iCs/>
          <w:sz w:val="28"/>
          <w:szCs w:val="28"/>
        </w:rPr>
        <w:t>109012, г. Москва, Славянская площадь, д. 4, стр. 1</w:t>
      </w:r>
    </w:p>
    <w:p w14:paraId="6EC3E8FD" w14:textId="77777777" w:rsidR="007D1E11" w:rsidRPr="0094351F" w:rsidRDefault="007D1E11" w:rsidP="007D1E11">
      <w:pPr>
        <w:spacing w:after="0"/>
        <w:rPr>
          <w:rFonts w:ascii="Times New Roman" w:hAnsi="Times New Roman" w:cs="Times New Roman"/>
          <w:i/>
          <w:iCs/>
          <w:sz w:val="28"/>
          <w:szCs w:val="28"/>
        </w:rPr>
      </w:pPr>
      <w:r w:rsidRPr="0094351F">
        <w:rPr>
          <w:rFonts w:ascii="Times New Roman" w:hAnsi="Times New Roman" w:cs="Times New Roman"/>
          <w:i/>
          <w:iCs/>
          <w:sz w:val="28"/>
          <w:szCs w:val="28"/>
        </w:rPr>
        <w:t>Федеральная служба по надзору в сфере здравоохранения (Росздравнадзор)</w:t>
      </w:r>
    </w:p>
    <w:p w14:paraId="6CCE363B" w14:textId="77777777" w:rsidR="007D1E11" w:rsidRPr="0094351F" w:rsidRDefault="007D1E11" w:rsidP="007D1E11">
      <w:pPr>
        <w:spacing w:after="0"/>
        <w:rPr>
          <w:rFonts w:ascii="Times New Roman" w:hAnsi="Times New Roman" w:cs="Times New Roman"/>
          <w:i/>
          <w:iCs/>
          <w:sz w:val="28"/>
          <w:szCs w:val="28"/>
        </w:rPr>
      </w:pPr>
      <w:r w:rsidRPr="0094351F">
        <w:rPr>
          <w:rFonts w:ascii="Times New Roman" w:hAnsi="Times New Roman" w:cs="Times New Roman"/>
          <w:i/>
          <w:iCs/>
          <w:sz w:val="28"/>
          <w:szCs w:val="28"/>
        </w:rPr>
        <w:t>Телефон: +7 800 550-99-03</w:t>
      </w:r>
    </w:p>
    <w:p w14:paraId="3E036D3F" w14:textId="77777777" w:rsidR="007D1E11" w:rsidRPr="0094351F" w:rsidRDefault="007D1E11" w:rsidP="007D1E11">
      <w:pPr>
        <w:spacing w:after="0"/>
        <w:rPr>
          <w:rFonts w:ascii="Times New Roman" w:hAnsi="Times New Roman" w:cs="Times New Roman"/>
          <w:i/>
          <w:iCs/>
          <w:sz w:val="28"/>
          <w:szCs w:val="28"/>
        </w:rPr>
      </w:pPr>
      <w:r w:rsidRPr="0094351F">
        <w:rPr>
          <w:rFonts w:ascii="Times New Roman" w:hAnsi="Times New Roman" w:cs="Times New Roman"/>
          <w:i/>
          <w:iCs/>
          <w:sz w:val="28"/>
          <w:szCs w:val="28"/>
        </w:rPr>
        <w:t>Электронная почта: pharm@roszdravnadzor.gov.ru</w:t>
      </w:r>
    </w:p>
    <w:p w14:paraId="2482CE73" w14:textId="77777777" w:rsidR="007D1E11" w:rsidRPr="008A5867" w:rsidRDefault="007D1E11" w:rsidP="007D1E11">
      <w:pPr>
        <w:spacing w:after="0"/>
        <w:rPr>
          <w:rFonts w:ascii="Times New Roman" w:hAnsi="Times New Roman" w:cs="Times New Roman"/>
          <w:sz w:val="28"/>
          <w:szCs w:val="28"/>
        </w:rPr>
      </w:pPr>
      <w:r w:rsidRPr="008A5867">
        <w:rPr>
          <w:rFonts w:ascii="Times New Roman" w:hAnsi="Times New Roman" w:cs="Times New Roman"/>
          <w:sz w:val="28"/>
          <w:szCs w:val="28"/>
        </w:rPr>
        <w:t xml:space="preserve">Сайт </w:t>
      </w:r>
      <w:r>
        <w:rPr>
          <w:rFonts w:ascii="Times New Roman" w:hAnsi="Times New Roman" w:cs="Times New Roman"/>
          <w:sz w:val="28"/>
          <w:szCs w:val="28"/>
        </w:rPr>
        <w:t>в</w:t>
      </w:r>
      <w:r w:rsidRPr="008A5867">
        <w:rPr>
          <w:rFonts w:ascii="Times New Roman" w:hAnsi="Times New Roman" w:cs="Times New Roman"/>
          <w:sz w:val="28"/>
          <w:szCs w:val="28"/>
        </w:rPr>
        <w:t xml:space="preserve"> информационно-телекоммуникационной</w:t>
      </w:r>
    </w:p>
    <w:p w14:paraId="4936CCF8" w14:textId="77777777" w:rsidR="007D1E11" w:rsidRPr="008A5867" w:rsidRDefault="007D1E11" w:rsidP="007D1E11">
      <w:pPr>
        <w:spacing w:after="0"/>
        <w:rPr>
          <w:rFonts w:ascii="Times New Roman" w:hAnsi="Times New Roman" w:cs="Times New Roman"/>
          <w:sz w:val="28"/>
          <w:szCs w:val="28"/>
        </w:rPr>
      </w:pPr>
      <w:r w:rsidRPr="008A5867">
        <w:rPr>
          <w:rFonts w:ascii="Times New Roman" w:hAnsi="Times New Roman" w:cs="Times New Roman"/>
          <w:sz w:val="28"/>
          <w:szCs w:val="28"/>
        </w:rPr>
        <w:lastRenderedPageBreak/>
        <w:t>сети</w:t>
      </w:r>
    </w:p>
    <w:p w14:paraId="566232F7" w14:textId="77777777" w:rsidR="007D1E11" w:rsidRDefault="007D1E11" w:rsidP="007D1E11">
      <w:pPr>
        <w:spacing w:after="0"/>
        <w:rPr>
          <w:rStyle w:val="a3"/>
          <w:rFonts w:ascii="Times New Roman" w:hAnsi="Times New Roman" w:cs="Times New Roman"/>
          <w:sz w:val="28"/>
          <w:szCs w:val="28"/>
        </w:rPr>
      </w:pPr>
      <w:hyperlink r:id="rId6" w:history="1">
        <w:r w:rsidRPr="00CE64ED">
          <w:rPr>
            <w:rStyle w:val="a3"/>
            <w:rFonts w:ascii="Times New Roman" w:hAnsi="Times New Roman" w:cs="Times New Roman"/>
            <w:sz w:val="28"/>
            <w:szCs w:val="28"/>
          </w:rPr>
          <w:t>https://roszdravnadzor.gov.ru</w:t>
        </w:r>
      </w:hyperlink>
    </w:p>
    <w:p w14:paraId="6D65E0E9" w14:textId="77777777" w:rsidR="007D1E11" w:rsidRDefault="007D1E11" w:rsidP="007D1E11">
      <w:pPr>
        <w:spacing w:after="0"/>
        <w:rPr>
          <w:rStyle w:val="a3"/>
          <w:rFonts w:ascii="Times New Roman" w:hAnsi="Times New Roman" w:cs="Times New Roman"/>
          <w:sz w:val="28"/>
          <w:szCs w:val="28"/>
        </w:rPr>
      </w:pPr>
    </w:p>
    <w:p w14:paraId="538E14A9" w14:textId="77777777" w:rsidR="007D1E11" w:rsidRDefault="007D1E11" w:rsidP="007D1E11">
      <w:pPr>
        <w:spacing w:after="0"/>
        <w:rPr>
          <w:rStyle w:val="a3"/>
          <w:rFonts w:ascii="Times New Roman" w:hAnsi="Times New Roman" w:cs="Times New Roman"/>
          <w:sz w:val="28"/>
          <w:szCs w:val="28"/>
        </w:rPr>
      </w:pPr>
    </w:p>
    <w:p w14:paraId="0F266809" w14:textId="77777777" w:rsidR="007D1E11" w:rsidRDefault="007D1E11" w:rsidP="007D1E11">
      <w:pPr>
        <w:spacing w:after="0"/>
        <w:rPr>
          <w:rFonts w:ascii="Times New Roman" w:hAnsi="Times New Roman" w:cs="Times New Roman"/>
          <w:sz w:val="28"/>
          <w:szCs w:val="28"/>
        </w:rPr>
      </w:pPr>
    </w:p>
    <w:p w14:paraId="41FDA0C6" w14:textId="77777777" w:rsidR="007D1E11" w:rsidRDefault="007D1E11" w:rsidP="007D1E11">
      <w:pPr>
        <w:spacing w:after="0"/>
        <w:ind w:left="-142"/>
        <w:rPr>
          <w:b/>
          <w:bCs/>
          <w:i/>
          <w:sz w:val="28"/>
          <w:szCs w:val="28"/>
        </w:rPr>
      </w:pPr>
      <w:bookmarkStart w:id="5" w:name="_Hlk176633018"/>
      <w:bookmarkEnd w:id="4"/>
      <w:r w:rsidRPr="0043124B">
        <w:rPr>
          <w:b/>
          <w:bCs/>
          <w:i/>
          <w:sz w:val="28"/>
          <w:szCs w:val="28"/>
        </w:rPr>
        <w:t>Более подробную информацию</w:t>
      </w:r>
      <w:r>
        <w:rPr>
          <w:b/>
          <w:bCs/>
          <w:i/>
          <w:sz w:val="28"/>
          <w:szCs w:val="28"/>
        </w:rPr>
        <w:t xml:space="preserve"> о ЛС</w:t>
      </w:r>
      <w:r w:rsidRPr="0043124B">
        <w:rPr>
          <w:b/>
          <w:bCs/>
          <w:i/>
          <w:sz w:val="28"/>
          <w:szCs w:val="28"/>
        </w:rPr>
        <w:t xml:space="preserve"> можно узнать по ссылке на сайте </w:t>
      </w:r>
      <w:r>
        <w:rPr>
          <w:b/>
          <w:bCs/>
          <w:i/>
          <w:sz w:val="28"/>
          <w:szCs w:val="28"/>
        </w:rPr>
        <w:t>Г</w:t>
      </w:r>
      <w:r w:rsidRPr="0043124B">
        <w:rPr>
          <w:b/>
          <w:bCs/>
          <w:i/>
          <w:sz w:val="28"/>
          <w:szCs w:val="28"/>
        </w:rPr>
        <w:t>РЛС:</w:t>
      </w:r>
    </w:p>
    <w:p w14:paraId="3A0DAB64" w14:textId="77777777" w:rsidR="007D1E11" w:rsidRDefault="007D1E11" w:rsidP="007D1E11">
      <w:pPr>
        <w:spacing w:after="0"/>
        <w:ind w:left="-142"/>
        <w:rPr>
          <w:b/>
          <w:bCs/>
          <w:i/>
          <w:sz w:val="28"/>
          <w:szCs w:val="28"/>
        </w:rPr>
      </w:pPr>
    </w:p>
    <w:p w14:paraId="3974DE8A" w14:textId="77777777" w:rsidR="007D1E11" w:rsidRDefault="007D1E11" w:rsidP="007D1E11">
      <w:pPr>
        <w:spacing w:after="0"/>
        <w:ind w:left="-142"/>
        <w:rPr>
          <w:b/>
          <w:bCs/>
          <w:i/>
          <w:sz w:val="28"/>
          <w:szCs w:val="28"/>
        </w:rPr>
      </w:pPr>
      <w:hyperlink r:id="rId7" w:history="1">
        <w:r w:rsidRPr="00DB02A1">
          <w:rPr>
            <w:rStyle w:val="a3"/>
            <w:b/>
            <w:bCs/>
            <w:i/>
            <w:sz w:val="28"/>
            <w:szCs w:val="28"/>
          </w:rPr>
          <w:t>https://grls.pharm-portal.ru/grls/ee32a6b1-4fc5-4e43-8bd5-4f3df0052bd6</w:t>
        </w:r>
      </w:hyperlink>
    </w:p>
    <w:p w14:paraId="538A2B59" w14:textId="77777777" w:rsidR="007D1E11" w:rsidRDefault="007D1E11" w:rsidP="007D1E11">
      <w:pPr>
        <w:spacing w:after="0"/>
        <w:ind w:left="-142"/>
        <w:rPr>
          <w:b/>
          <w:bCs/>
          <w:i/>
          <w:sz w:val="28"/>
          <w:szCs w:val="28"/>
        </w:rPr>
      </w:pPr>
    </w:p>
    <w:p w14:paraId="76ADDFA7" w14:textId="77777777" w:rsidR="007D1E11" w:rsidRPr="0043124B" w:rsidRDefault="007D1E11" w:rsidP="007D1E11">
      <w:pPr>
        <w:spacing w:after="0"/>
        <w:ind w:left="-142"/>
        <w:rPr>
          <w:b/>
          <w:bCs/>
          <w:i/>
          <w:sz w:val="28"/>
          <w:szCs w:val="28"/>
        </w:rPr>
      </w:pPr>
      <w:r>
        <w:rPr>
          <w:b/>
          <w:bCs/>
          <w:i/>
          <w:sz w:val="28"/>
          <w:szCs w:val="28"/>
        </w:rPr>
        <w:t>и РЛС:</w:t>
      </w:r>
    </w:p>
    <w:bookmarkEnd w:id="5"/>
    <w:p w14:paraId="076A0035" w14:textId="77777777" w:rsidR="007D1E11" w:rsidRPr="0043124B" w:rsidRDefault="007D1E11" w:rsidP="007D1E11">
      <w:pPr>
        <w:spacing w:after="0"/>
        <w:ind w:left="-142"/>
        <w:rPr>
          <w:b/>
          <w:bCs/>
          <w:i/>
          <w:sz w:val="28"/>
          <w:szCs w:val="28"/>
        </w:rPr>
      </w:pPr>
    </w:p>
    <w:p w14:paraId="0896B285" w14:textId="77777777" w:rsidR="007D1E11" w:rsidRPr="0043124B" w:rsidRDefault="007D1E11" w:rsidP="007D1E11">
      <w:pPr>
        <w:spacing w:after="0"/>
        <w:ind w:left="-142"/>
        <w:rPr>
          <w:rFonts w:cstheme="minorHAnsi"/>
          <w:b/>
          <w:bCs/>
          <w:i/>
          <w:sz w:val="28"/>
          <w:szCs w:val="28"/>
        </w:rPr>
      </w:pPr>
      <w:hyperlink r:id="rId8" w:history="1">
        <w:r w:rsidRPr="0043124B">
          <w:rPr>
            <w:rStyle w:val="a3"/>
            <w:rFonts w:cstheme="minorHAnsi"/>
            <w:b/>
            <w:bCs/>
            <w:i/>
            <w:sz w:val="28"/>
            <w:szCs w:val="28"/>
          </w:rPr>
          <w:t>https://www.rlsnet.ru/active-substance/rivaroksaban-2936</w:t>
        </w:r>
      </w:hyperlink>
    </w:p>
    <w:p w14:paraId="184B53D0" w14:textId="77777777" w:rsidR="007D1E11" w:rsidRPr="0043124B" w:rsidRDefault="007D1E11" w:rsidP="007D1E11">
      <w:pPr>
        <w:spacing w:after="0"/>
        <w:ind w:left="-142"/>
        <w:rPr>
          <w:rFonts w:cstheme="minorHAnsi"/>
          <w:b/>
          <w:bCs/>
          <w:i/>
          <w:sz w:val="28"/>
          <w:szCs w:val="28"/>
        </w:rPr>
      </w:pPr>
    </w:p>
    <w:p w14:paraId="1CDB0E95" w14:textId="77777777" w:rsidR="007D1E11" w:rsidRPr="0043124B" w:rsidRDefault="007D1E11" w:rsidP="007D1E11">
      <w:pPr>
        <w:spacing w:after="0"/>
        <w:ind w:left="-142"/>
        <w:rPr>
          <w:rFonts w:cstheme="minorHAnsi"/>
          <w:b/>
          <w:bCs/>
          <w:i/>
          <w:sz w:val="28"/>
          <w:szCs w:val="28"/>
        </w:rPr>
      </w:pPr>
      <w:hyperlink r:id="rId9" w:history="1">
        <w:r w:rsidRPr="0043124B">
          <w:rPr>
            <w:rStyle w:val="a3"/>
            <w:rFonts w:cstheme="minorHAnsi"/>
            <w:b/>
            <w:bCs/>
            <w:i/>
            <w:sz w:val="28"/>
            <w:szCs w:val="28"/>
          </w:rPr>
          <w:t>https://www.rlsnet.ru/drugs/ksarelto-37544</w:t>
        </w:r>
      </w:hyperlink>
    </w:p>
    <w:p w14:paraId="1ACB3090" w14:textId="77777777" w:rsidR="007D1E11" w:rsidRDefault="007D1E11" w:rsidP="007D1E11">
      <w:pPr>
        <w:spacing w:after="0"/>
        <w:rPr>
          <w:rFonts w:cstheme="minorHAnsi"/>
        </w:rPr>
      </w:pPr>
    </w:p>
    <w:p w14:paraId="1F0A35CB" w14:textId="77777777" w:rsidR="007D1E11" w:rsidRPr="004E354A" w:rsidRDefault="007D1E11" w:rsidP="007D1E11">
      <w:pPr>
        <w:spacing w:after="0"/>
        <w:rPr>
          <w:rFonts w:ascii="Times New Roman" w:hAnsi="Times New Roman" w:cs="Times New Roman"/>
          <w:sz w:val="28"/>
          <w:szCs w:val="28"/>
        </w:rPr>
      </w:pPr>
    </w:p>
    <w:p w14:paraId="65BE73A0" w14:textId="77777777" w:rsidR="007D1E11" w:rsidRDefault="007D1E11" w:rsidP="007D1E11">
      <w:pPr>
        <w:shd w:val="clear" w:color="auto" w:fill="FFFFFF"/>
        <w:spacing w:before="270" w:after="75" w:line="240" w:lineRule="auto"/>
        <w:outlineLvl w:val="1"/>
        <w:rPr>
          <w:rFonts w:ascii="Arial" w:eastAsia="Times New Roman" w:hAnsi="Arial" w:cs="Arial"/>
          <w:b/>
          <w:bCs/>
          <w:i/>
          <w:iCs/>
          <w:color w:val="333333"/>
          <w:sz w:val="27"/>
          <w:szCs w:val="27"/>
          <w:lang w:eastAsia="ru-RU"/>
        </w:rPr>
      </w:pPr>
      <w:r w:rsidRPr="004E354A">
        <w:rPr>
          <w:rFonts w:ascii="Arial" w:eastAsia="Times New Roman" w:hAnsi="Arial" w:cs="Arial"/>
          <w:b/>
          <w:bCs/>
          <w:i/>
          <w:iCs/>
          <w:color w:val="333333"/>
          <w:sz w:val="27"/>
          <w:szCs w:val="27"/>
          <w:lang w:eastAsia="ru-RU"/>
        </w:rPr>
        <w:t>Меры предосторожности</w:t>
      </w:r>
    </w:p>
    <w:p w14:paraId="5666BAE2" w14:textId="77777777" w:rsidR="007D1E11" w:rsidRPr="004E354A" w:rsidRDefault="007D1E11" w:rsidP="007D1E11">
      <w:pPr>
        <w:shd w:val="clear" w:color="auto" w:fill="FFFFFF"/>
        <w:spacing w:before="270" w:after="75" w:line="240" w:lineRule="auto"/>
        <w:outlineLvl w:val="1"/>
        <w:rPr>
          <w:rFonts w:ascii="Arial" w:eastAsia="Times New Roman" w:hAnsi="Arial" w:cs="Arial"/>
          <w:b/>
          <w:bCs/>
          <w:i/>
          <w:iCs/>
          <w:color w:val="333333"/>
          <w:sz w:val="16"/>
          <w:szCs w:val="16"/>
          <w:lang w:eastAsia="ru-RU"/>
        </w:rPr>
      </w:pPr>
    </w:p>
    <w:p w14:paraId="3E1C504F" w14:textId="77777777" w:rsidR="007D1E11" w:rsidRPr="004E354A" w:rsidRDefault="007D1E11" w:rsidP="007D1E11">
      <w:pPr>
        <w:shd w:val="clear" w:color="auto" w:fill="FFFFFF"/>
        <w:spacing w:before="60" w:after="240" w:line="315" w:lineRule="atLeast"/>
        <w:rPr>
          <w:rFonts w:ascii="Arial" w:eastAsia="Times New Roman" w:hAnsi="Arial" w:cs="Arial"/>
          <w:color w:val="333333"/>
          <w:sz w:val="28"/>
          <w:szCs w:val="28"/>
          <w:lang w:eastAsia="ru-RU"/>
        </w:rPr>
      </w:pPr>
      <w:r w:rsidRPr="004E354A">
        <w:rPr>
          <w:rFonts w:ascii="Arial" w:eastAsia="Times New Roman" w:hAnsi="Arial" w:cs="Arial"/>
          <w:b/>
          <w:bCs/>
          <w:i/>
          <w:iCs/>
          <w:color w:val="333333"/>
          <w:sz w:val="28"/>
          <w:szCs w:val="28"/>
          <w:shd w:val="clear" w:color="auto" w:fill="E0EBED"/>
          <w:lang w:eastAsia="ru-RU"/>
        </w:rPr>
        <w:t>Повышение риска</w:t>
      </w:r>
      <w:r w:rsidRPr="004E354A">
        <w:rPr>
          <w:rFonts w:ascii="Arial" w:eastAsia="Times New Roman" w:hAnsi="Arial" w:cs="Arial"/>
          <w:b/>
          <w:bCs/>
          <w:color w:val="333333"/>
          <w:sz w:val="28"/>
          <w:szCs w:val="28"/>
          <w:lang w:eastAsia="ru-RU"/>
        </w:rPr>
        <w:t> </w:t>
      </w:r>
      <w:r w:rsidRPr="004E354A">
        <w:rPr>
          <w:rFonts w:ascii="Arial" w:eastAsia="Times New Roman" w:hAnsi="Arial" w:cs="Arial"/>
          <w:b/>
          <w:bCs/>
          <w:i/>
          <w:iCs/>
          <w:color w:val="333333"/>
          <w:sz w:val="28"/>
          <w:szCs w:val="28"/>
          <w:shd w:val="clear" w:color="auto" w:fill="E0EBED"/>
          <w:lang w:eastAsia="ru-RU"/>
        </w:rPr>
        <w:t>развития</w:t>
      </w:r>
      <w:r w:rsidRPr="004E354A">
        <w:rPr>
          <w:rFonts w:ascii="Arial" w:eastAsia="Times New Roman" w:hAnsi="Arial" w:cs="Arial"/>
          <w:b/>
          <w:bCs/>
          <w:color w:val="333333"/>
          <w:sz w:val="28"/>
          <w:szCs w:val="28"/>
          <w:lang w:eastAsia="ru-RU"/>
        </w:rPr>
        <w:t> </w:t>
      </w:r>
      <w:r w:rsidRPr="004E354A">
        <w:rPr>
          <w:rFonts w:ascii="Arial" w:eastAsia="Times New Roman" w:hAnsi="Arial" w:cs="Arial"/>
          <w:b/>
          <w:bCs/>
          <w:i/>
          <w:iCs/>
          <w:color w:val="333333"/>
          <w:sz w:val="28"/>
          <w:szCs w:val="28"/>
          <w:shd w:val="clear" w:color="auto" w:fill="E0EBED"/>
          <w:lang w:eastAsia="ru-RU"/>
        </w:rPr>
        <w:t>тромботических событий после преждевременного прекращения приема</w:t>
      </w:r>
      <w:r w:rsidRPr="004E354A">
        <w:rPr>
          <w:rFonts w:ascii="Arial" w:eastAsia="Times New Roman" w:hAnsi="Arial" w:cs="Arial"/>
          <w:b/>
          <w:bCs/>
          <w:color w:val="333333"/>
          <w:sz w:val="28"/>
          <w:szCs w:val="28"/>
          <w:lang w:eastAsia="ru-RU"/>
        </w:rPr>
        <w:t> </w:t>
      </w:r>
      <w:r w:rsidRPr="004E354A">
        <w:rPr>
          <w:rFonts w:ascii="Arial" w:eastAsia="Times New Roman" w:hAnsi="Arial" w:cs="Arial"/>
          <w:b/>
          <w:bCs/>
          <w:i/>
          <w:iCs/>
          <w:color w:val="333333"/>
          <w:sz w:val="28"/>
          <w:szCs w:val="28"/>
          <w:shd w:val="clear" w:color="auto" w:fill="E0EBED"/>
          <w:lang w:eastAsia="ru-RU"/>
        </w:rPr>
        <w:t>ЛС</w:t>
      </w:r>
    </w:p>
    <w:p w14:paraId="5F41C93A" w14:textId="77777777" w:rsidR="007D1E11" w:rsidRPr="004E354A"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4E354A">
        <w:rPr>
          <w:rFonts w:ascii="Times New Roman" w:eastAsia="Times New Roman" w:hAnsi="Times New Roman" w:cs="Times New Roman"/>
          <w:color w:val="333333"/>
          <w:sz w:val="28"/>
          <w:szCs w:val="28"/>
          <w:lang w:eastAsia="ru-RU"/>
        </w:rPr>
        <w:t xml:space="preserve">Преждевременное прекращение приема любого перорального антикоагулянта, включая </w:t>
      </w:r>
      <w:proofErr w:type="spellStart"/>
      <w:r w:rsidRPr="004E354A">
        <w:rPr>
          <w:rFonts w:ascii="Times New Roman" w:eastAsia="Times New Roman" w:hAnsi="Times New Roman" w:cs="Times New Roman"/>
          <w:color w:val="333333"/>
          <w:sz w:val="28"/>
          <w:szCs w:val="28"/>
          <w:lang w:eastAsia="ru-RU"/>
        </w:rPr>
        <w:t>ривароксабан</w:t>
      </w:r>
      <w:proofErr w:type="spellEnd"/>
      <w:r w:rsidRPr="004E354A">
        <w:rPr>
          <w:rFonts w:ascii="Times New Roman" w:eastAsia="Times New Roman" w:hAnsi="Times New Roman" w:cs="Times New Roman"/>
          <w:color w:val="333333"/>
          <w:sz w:val="28"/>
          <w:szCs w:val="28"/>
          <w:lang w:eastAsia="ru-RU"/>
        </w:rPr>
        <w:t xml:space="preserve">, при отсутствии адекватной альтернативной </w:t>
      </w:r>
      <w:proofErr w:type="spellStart"/>
      <w:r w:rsidRPr="004E354A">
        <w:rPr>
          <w:rFonts w:ascii="Times New Roman" w:eastAsia="Times New Roman" w:hAnsi="Times New Roman" w:cs="Times New Roman"/>
          <w:color w:val="333333"/>
          <w:sz w:val="28"/>
          <w:szCs w:val="28"/>
          <w:lang w:eastAsia="ru-RU"/>
        </w:rPr>
        <w:t>антикоагуляции</w:t>
      </w:r>
      <w:proofErr w:type="spellEnd"/>
      <w:r w:rsidRPr="004E354A">
        <w:rPr>
          <w:rFonts w:ascii="Times New Roman" w:eastAsia="Times New Roman" w:hAnsi="Times New Roman" w:cs="Times New Roman"/>
          <w:color w:val="333333"/>
          <w:sz w:val="28"/>
          <w:szCs w:val="28"/>
          <w:lang w:eastAsia="ru-RU"/>
        </w:rPr>
        <w:t xml:space="preserve"> увеличивает риск развития тромботических событий. Повышение частоты развития инсульта наблюдалось во время перехода с </w:t>
      </w:r>
      <w:proofErr w:type="spellStart"/>
      <w:r w:rsidRPr="004E354A">
        <w:rPr>
          <w:rFonts w:ascii="Times New Roman" w:eastAsia="Times New Roman" w:hAnsi="Times New Roman" w:cs="Times New Roman"/>
          <w:color w:val="333333"/>
          <w:sz w:val="28"/>
          <w:szCs w:val="28"/>
          <w:lang w:eastAsia="ru-RU"/>
        </w:rPr>
        <w:t>ривароксабана</w:t>
      </w:r>
      <w:proofErr w:type="spellEnd"/>
      <w:r w:rsidRPr="004E354A">
        <w:rPr>
          <w:rFonts w:ascii="Times New Roman" w:eastAsia="Times New Roman" w:hAnsi="Times New Roman" w:cs="Times New Roman"/>
          <w:color w:val="333333"/>
          <w:sz w:val="28"/>
          <w:szCs w:val="28"/>
          <w:lang w:eastAsia="ru-RU"/>
        </w:rPr>
        <w:t xml:space="preserve"> на варфарин в клинических испытаниях у пациентов с фибрилляцией предсердий. Если прием </w:t>
      </w:r>
      <w:proofErr w:type="spellStart"/>
      <w:r w:rsidRPr="004E354A">
        <w:rPr>
          <w:rFonts w:ascii="Times New Roman" w:eastAsia="Times New Roman" w:hAnsi="Times New Roman" w:cs="Times New Roman"/>
          <w:color w:val="333333"/>
          <w:sz w:val="28"/>
          <w:szCs w:val="28"/>
          <w:lang w:eastAsia="ru-RU"/>
        </w:rPr>
        <w:t>ривароксабана</w:t>
      </w:r>
      <w:proofErr w:type="spellEnd"/>
      <w:r w:rsidRPr="004E354A">
        <w:rPr>
          <w:rFonts w:ascii="Times New Roman" w:eastAsia="Times New Roman" w:hAnsi="Times New Roman" w:cs="Times New Roman"/>
          <w:color w:val="333333"/>
          <w:sz w:val="28"/>
          <w:szCs w:val="28"/>
          <w:lang w:eastAsia="ru-RU"/>
        </w:rPr>
        <w:t xml:space="preserve"> прекращается по причине, отличной от патологического кровотечения или завершения курса терапии, необходимо рассмотреть возможность применения другого антикоагулянта (см. </w:t>
      </w:r>
      <w:r w:rsidRPr="004E354A">
        <w:rPr>
          <w:rFonts w:ascii="Times New Roman" w:eastAsia="Times New Roman" w:hAnsi="Times New Roman" w:cs="Times New Roman"/>
          <w:b/>
          <w:bCs/>
          <w:color w:val="333333"/>
          <w:sz w:val="28"/>
          <w:szCs w:val="28"/>
          <w:lang w:eastAsia="ru-RU"/>
        </w:rPr>
        <w:t>Клинические исследования</w:t>
      </w:r>
      <w:r w:rsidRPr="004E354A">
        <w:rPr>
          <w:rFonts w:ascii="Times New Roman" w:eastAsia="Times New Roman" w:hAnsi="Times New Roman" w:cs="Times New Roman"/>
          <w:color w:val="333333"/>
          <w:sz w:val="28"/>
          <w:szCs w:val="28"/>
          <w:lang w:eastAsia="ru-RU"/>
        </w:rPr>
        <w:t>).</w:t>
      </w:r>
    </w:p>
    <w:p w14:paraId="79D1B0CD" w14:textId="77777777" w:rsidR="007D1E11" w:rsidRPr="004E354A" w:rsidRDefault="007D1E11" w:rsidP="007D1E11">
      <w:pPr>
        <w:shd w:val="clear" w:color="auto" w:fill="FFFFFF"/>
        <w:spacing w:before="60" w:after="240" w:line="315" w:lineRule="atLeast"/>
        <w:rPr>
          <w:rFonts w:ascii="Arial" w:eastAsia="Times New Roman" w:hAnsi="Arial" w:cs="Arial"/>
          <w:color w:val="333333"/>
          <w:sz w:val="28"/>
          <w:szCs w:val="28"/>
          <w:lang w:eastAsia="ru-RU"/>
        </w:rPr>
      </w:pPr>
      <w:r w:rsidRPr="004E354A">
        <w:rPr>
          <w:rFonts w:ascii="Arial" w:eastAsia="Times New Roman" w:hAnsi="Arial" w:cs="Arial"/>
          <w:b/>
          <w:bCs/>
          <w:i/>
          <w:iCs/>
          <w:color w:val="333333"/>
          <w:sz w:val="28"/>
          <w:szCs w:val="28"/>
          <w:shd w:val="clear" w:color="auto" w:fill="E0EBED"/>
          <w:lang w:eastAsia="ru-RU"/>
        </w:rPr>
        <w:t>Риск кровотечения</w:t>
      </w:r>
    </w:p>
    <w:p w14:paraId="7C78968A" w14:textId="77777777" w:rsidR="007D1E11" w:rsidRPr="004E354A"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proofErr w:type="spellStart"/>
      <w:r w:rsidRPr="004E354A">
        <w:rPr>
          <w:rFonts w:ascii="Times New Roman" w:eastAsia="Times New Roman" w:hAnsi="Times New Roman" w:cs="Times New Roman"/>
          <w:color w:val="333333"/>
          <w:sz w:val="28"/>
          <w:szCs w:val="28"/>
          <w:lang w:eastAsia="ru-RU"/>
        </w:rPr>
        <w:t>Ривароксабан</w:t>
      </w:r>
      <w:proofErr w:type="spellEnd"/>
      <w:r w:rsidRPr="004E354A">
        <w:rPr>
          <w:rFonts w:ascii="Times New Roman" w:eastAsia="Times New Roman" w:hAnsi="Times New Roman" w:cs="Times New Roman"/>
          <w:color w:val="333333"/>
          <w:sz w:val="28"/>
          <w:szCs w:val="28"/>
          <w:lang w:eastAsia="ru-RU"/>
        </w:rPr>
        <w:t xml:space="preserve"> увеличивает риск развития кровотечения и может вызвать серьезное или фатальное кровотечение. Принимая решение о назначении </w:t>
      </w:r>
      <w:proofErr w:type="spellStart"/>
      <w:r w:rsidRPr="004E354A">
        <w:rPr>
          <w:rFonts w:ascii="Times New Roman" w:eastAsia="Times New Roman" w:hAnsi="Times New Roman" w:cs="Times New Roman"/>
          <w:color w:val="333333"/>
          <w:sz w:val="28"/>
          <w:szCs w:val="28"/>
          <w:lang w:eastAsia="ru-RU"/>
        </w:rPr>
        <w:t>ривароксабана</w:t>
      </w:r>
      <w:proofErr w:type="spellEnd"/>
      <w:r w:rsidRPr="004E354A">
        <w:rPr>
          <w:rFonts w:ascii="Times New Roman" w:eastAsia="Times New Roman" w:hAnsi="Times New Roman" w:cs="Times New Roman"/>
          <w:color w:val="333333"/>
          <w:sz w:val="28"/>
          <w:szCs w:val="28"/>
          <w:lang w:eastAsia="ru-RU"/>
        </w:rPr>
        <w:t xml:space="preserve"> пациентам с повышенным риском развития кровотечения, следует сопоставить риск развития тромботических событий с риском кровотечения. Необходимо быстро оценивать любые признаки или симптомы кровопотери и рассмотреть необходимость заменного переливания крови. Следует прекратить прием </w:t>
      </w:r>
      <w:proofErr w:type="spellStart"/>
      <w:r w:rsidRPr="004E354A">
        <w:rPr>
          <w:rFonts w:ascii="Times New Roman" w:eastAsia="Times New Roman" w:hAnsi="Times New Roman" w:cs="Times New Roman"/>
          <w:color w:val="333333"/>
          <w:sz w:val="28"/>
          <w:szCs w:val="28"/>
          <w:lang w:eastAsia="ru-RU"/>
        </w:rPr>
        <w:t>ривароксабана</w:t>
      </w:r>
      <w:proofErr w:type="spellEnd"/>
      <w:r w:rsidRPr="004E354A">
        <w:rPr>
          <w:rFonts w:ascii="Times New Roman" w:eastAsia="Times New Roman" w:hAnsi="Times New Roman" w:cs="Times New Roman"/>
          <w:color w:val="333333"/>
          <w:sz w:val="28"/>
          <w:szCs w:val="28"/>
          <w:lang w:eastAsia="ru-RU"/>
        </w:rPr>
        <w:t xml:space="preserve"> у пациентов с активным патологическим кровотечением. Конечный T</w:t>
      </w:r>
      <w:r w:rsidRPr="004E354A">
        <w:rPr>
          <w:rFonts w:ascii="Times New Roman" w:eastAsia="Times New Roman" w:hAnsi="Times New Roman" w:cs="Times New Roman"/>
          <w:color w:val="333333"/>
          <w:sz w:val="28"/>
          <w:szCs w:val="28"/>
          <w:vertAlign w:val="subscript"/>
          <w:lang w:eastAsia="ru-RU"/>
        </w:rPr>
        <w:t>1/2</w:t>
      </w:r>
      <w:r w:rsidRPr="004E354A">
        <w:rPr>
          <w:rFonts w:ascii="Times New Roman" w:eastAsia="Times New Roman" w:hAnsi="Times New Roman" w:cs="Times New Roman"/>
          <w:color w:val="333333"/>
          <w:sz w:val="28"/>
          <w:szCs w:val="28"/>
          <w:lang w:eastAsia="ru-RU"/>
        </w:rPr>
        <w:t> </w:t>
      </w:r>
      <w:proofErr w:type="spellStart"/>
      <w:r w:rsidRPr="004E354A">
        <w:rPr>
          <w:rFonts w:ascii="Times New Roman" w:eastAsia="Times New Roman" w:hAnsi="Times New Roman" w:cs="Times New Roman"/>
          <w:color w:val="333333"/>
          <w:sz w:val="28"/>
          <w:szCs w:val="28"/>
          <w:lang w:eastAsia="ru-RU"/>
        </w:rPr>
        <w:t>ривароксабана</w:t>
      </w:r>
      <w:proofErr w:type="spellEnd"/>
      <w:r w:rsidRPr="004E354A">
        <w:rPr>
          <w:rFonts w:ascii="Times New Roman" w:eastAsia="Times New Roman" w:hAnsi="Times New Roman" w:cs="Times New Roman"/>
          <w:color w:val="333333"/>
          <w:sz w:val="28"/>
          <w:szCs w:val="28"/>
          <w:lang w:eastAsia="ru-RU"/>
        </w:rPr>
        <w:t xml:space="preserve"> составляет от 5 до 9 ч у здоровых людей в возрасте от 20 до 45 лет.</w:t>
      </w:r>
    </w:p>
    <w:p w14:paraId="393425E4" w14:textId="77777777" w:rsidR="007D1E11" w:rsidRPr="004E354A"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4E354A">
        <w:rPr>
          <w:rFonts w:ascii="Times New Roman" w:eastAsia="Times New Roman" w:hAnsi="Times New Roman" w:cs="Times New Roman"/>
          <w:color w:val="333333"/>
          <w:sz w:val="28"/>
          <w:szCs w:val="28"/>
          <w:lang w:eastAsia="ru-RU"/>
        </w:rPr>
        <w:lastRenderedPageBreak/>
        <w:t xml:space="preserve">Одновременное применение других ЛС, нарушающих гемостаз, увеличивает риск развития кровотечения. К ним относятся ацетилсалициловая кислота, ингибиторы P2Y12-рецепторов тромбоцитов, двойная </w:t>
      </w:r>
      <w:proofErr w:type="spellStart"/>
      <w:r w:rsidRPr="004E354A">
        <w:rPr>
          <w:rFonts w:ascii="Times New Roman" w:eastAsia="Times New Roman" w:hAnsi="Times New Roman" w:cs="Times New Roman"/>
          <w:color w:val="333333"/>
          <w:sz w:val="28"/>
          <w:szCs w:val="28"/>
          <w:lang w:eastAsia="ru-RU"/>
        </w:rPr>
        <w:t>антитромбоцитарная</w:t>
      </w:r>
      <w:proofErr w:type="spellEnd"/>
      <w:r w:rsidRPr="004E354A">
        <w:rPr>
          <w:rFonts w:ascii="Times New Roman" w:eastAsia="Times New Roman" w:hAnsi="Times New Roman" w:cs="Times New Roman"/>
          <w:color w:val="333333"/>
          <w:sz w:val="28"/>
          <w:szCs w:val="28"/>
          <w:lang w:eastAsia="ru-RU"/>
        </w:rPr>
        <w:t xml:space="preserve"> терапия, другие </w:t>
      </w:r>
      <w:proofErr w:type="spellStart"/>
      <w:r w:rsidRPr="004E354A">
        <w:rPr>
          <w:rFonts w:ascii="Times New Roman" w:eastAsia="Times New Roman" w:hAnsi="Times New Roman" w:cs="Times New Roman"/>
          <w:color w:val="333333"/>
          <w:sz w:val="28"/>
          <w:szCs w:val="28"/>
          <w:lang w:eastAsia="ru-RU"/>
        </w:rPr>
        <w:t>антитромботические</w:t>
      </w:r>
      <w:proofErr w:type="spellEnd"/>
      <w:r w:rsidRPr="004E354A">
        <w:rPr>
          <w:rFonts w:ascii="Times New Roman" w:eastAsia="Times New Roman" w:hAnsi="Times New Roman" w:cs="Times New Roman"/>
          <w:color w:val="333333"/>
          <w:sz w:val="28"/>
          <w:szCs w:val="28"/>
          <w:lang w:eastAsia="ru-RU"/>
        </w:rPr>
        <w:t xml:space="preserve"> ЛС, </w:t>
      </w:r>
      <w:proofErr w:type="spellStart"/>
      <w:r w:rsidRPr="004E354A">
        <w:rPr>
          <w:rFonts w:ascii="Times New Roman" w:eastAsia="Times New Roman" w:hAnsi="Times New Roman" w:cs="Times New Roman"/>
          <w:color w:val="333333"/>
          <w:sz w:val="28"/>
          <w:szCs w:val="28"/>
          <w:lang w:eastAsia="ru-RU"/>
        </w:rPr>
        <w:t>фибринолитическая</w:t>
      </w:r>
      <w:proofErr w:type="spellEnd"/>
      <w:r w:rsidRPr="004E354A">
        <w:rPr>
          <w:rFonts w:ascii="Times New Roman" w:eastAsia="Times New Roman" w:hAnsi="Times New Roman" w:cs="Times New Roman"/>
          <w:color w:val="333333"/>
          <w:sz w:val="28"/>
          <w:szCs w:val="28"/>
          <w:lang w:eastAsia="ru-RU"/>
        </w:rPr>
        <w:t xml:space="preserve"> терапия, НПВС (см. «Взаимодействие»), СИОЗС и СИОЗСН.</w:t>
      </w:r>
    </w:p>
    <w:p w14:paraId="209E7C1D" w14:textId="77777777" w:rsidR="007D1E11" w:rsidRPr="004E354A"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4E354A">
        <w:rPr>
          <w:rFonts w:ascii="Times New Roman" w:eastAsia="Times New Roman" w:hAnsi="Times New Roman" w:cs="Times New Roman"/>
          <w:color w:val="333333"/>
          <w:sz w:val="28"/>
          <w:szCs w:val="28"/>
          <w:lang w:eastAsia="ru-RU"/>
        </w:rPr>
        <w:t>Одновременный прием ЛС, которые известны как комбинированные ингибиторы P-</w:t>
      </w:r>
      <w:proofErr w:type="spellStart"/>
      <w:r w:rsidRPr="004E354A">
        <w:rPr>
          <w:rFonts w:ascii="Times New Roman" w:eastAsia="Times New Roman" w:hAnsi="Times New Roman" w:cs="Times New Roman"/>
          <w:color w:val="333333"/>
          <w:sz w:val="28"/>
          <w:szCs w:val="28"/>
          <w:lang w:eastAsia="ru-RU"/>
        </w:rPr>
        <w:t>gp</w:t>
      </w:r>
      <w:proofErr w:type="spellEnd"/>
      <w:r w:rsidRPr="004E354A">
        <w:rPr>
          <w:rFonts w:ascii="Times New Roman" w:eastAsia="Times New Roman" w:hAnsi="Times New Roman" w:cs="Times New Roman"/>
          <w:color w:val="333333"/>
          <w:sz w:val="28"/>
          <w:szCs w:val="28"/>
          <w:lang w:eastAsia="ru-RU"/>
        </w:rPr>
        <w:t xml:space="preserve"> и сильные ингибиторы CYP3A, увеличивает экспозицию </w:t>
      </w:r>
      <w:proofErr w:type="spellStart"/>
      <w:r w:rsidRPr="004E354A">
        <w:rPr>
          <w:rFonts w:ascii="Times New Roman" w:eastAsia="Times New Roman" w:hAnsi="Times New Roman" w:cs="Times New Roman"/>
          <w:color w:val="333333"/>
          <w:sz w:val="28"/>
          <w:szCs w:val="28"/>
          <w:lang w:eastAsia="ru-RU"/>
        </w:rPr>
        <w:t>ривароксабана</w:t>
      </w:r>
      <w:proofErr w:type="spellEnd"/>
      <w:r w:rsidRPr="004E354A">
        <w:rPr>
          <w:rFonts w:ascii="Times New Roman" w:eastAsia="Times New Roman" w:hAnsi="Times New Roman" w:cs="Times New Roman"/>
          <w:color w:val="333333"/>
          <w:sz w:val="28"/>
          <w:szCs w:val="28"/>
          <w:lang w:eastAsia="ru-RU"/>
        </w:rPr>
        <w:t xml:space="preserve"> и может увеличить риск развития кровотечения (см. «Взаимодействие»).</w:t>
      </w:r>
    </w:p>
    <w:p w14:paraId="7B0C27AB" w14:textId="77777777" w:rsidR="007D1E11" w:rsidRPr="004E354A" w:rsidRDefault="007D1E11" w:rsidP="007D1E11">
      <w:pPr>
        <w:shd w:val="clear" w:color="auto" w:fill="FFFFFF"/>
        <w:spacing w:before="60" w:after="240" w:line="315" w:lineRule="atLeast"/>
        <w:rPr>
          <w:rFonts w:ascii="Arial" w:eastAsia="Times New Roman" w:hAnsi="Arial" w:cs="Arial"/>
          <w:b/>
          <w:bCs/>
          <w:color w:val="333333"/>
          <w:sz w:val="28"/>
          <w:szCs w:val="28"/>
          <w:lang w:eastAsia="ru-RU"/>
        </w:rPr>
      </w:pPr>
      <w:r w:rsidRPr="004E354A">
        <w:rPr>
          <w:rFonts w:ascii="Arial" w:eastAsia="Times New Roman" w:hAnsi="Arial" w:cs="Arial"/>
          <w:b/>
          <w:bCs/>
          <w:i/>
          <w:iCs/>
          <w:color w:val="333333"/>
          <w:sz w:val="28"/>
          <w:szCs w:val="28"/>
          <w:shd w:val="clear" w:color="auto" w:fill="E0EBED"/>
          <w:lang w:eastAsia="ru-RU"/>
        </w:rPr>
        <w:t>Риск кровотечения у пациентов с</w:t>
      </w:r>
      <w:r w:rsidRPr="004E354A">
        <w:rPr>
          <w:rFonts w:ascii="Arial" w:eastAsia="Times New Roman" w:hAnsi="Arial" w:cs="Arial"/>
          <w:b/>
          <w:bCs/>
          <w:color w:val="333333"/>
          <w:sz w:val="28"/>
          <w:szCs w:val="28"/>
          <w:lang w:eastAsia="ru-RU"/>
        </w:rPr>
        <w:t> </w:t>
      </w:r>
      <w:r w:rsidRPr="004E354A">
        <w:rPr>
          <w:rFonts w:ascii="Arial" w:eastAsia="Times New Roman" w:hAnsi="Arial" w:cs="Arial"/>
          <w:b/>
          <w:bCs/>
          <w:i/>
          <w:iCs/>
          <w:color w:val="333333"/>
          <w:sz w:val="28"/>
          <w:szCs w:val="28"/>
          <w:shd w:val="clear" w:color="auto" w:fill="E0EBED"/>
          <w:lang w:eastAsia="ru-RU"/>
        </w:rPr>
        <w:t>острыми заболеваниями с</w:t>
      </w:r>
      <w:r w:rsidRPr="004E354A">
        <w:rPr>
          <w:rFonts w:ascii="Arial" w:eastAsia="Times New Roman" w:hAnsi="Arial" w:cs="Arial"/>
          <w:b/>
          <w:bCs/>
          <w:color w:val="333333"/>
          <w:sz w:val="28"/>
          <w:szCs w:val="28"/>
          <w:lang w:eastAsia="ru-RU"/>
        </w:rPr>
        <w:t> </w:t>
      </w:r>
      <w:r w:rsidRPr="004E354A">
        <w:rPr>
          <w:rFonts w:ascii="Arial" w:eastAsia="Times New Roman" w:hAnsi="Arial" w:cs="Arial"/>
          <w:b/>
          <w:bCs/>
          <w:i/>
          <w:iCs/>
          <w:color w:val="333333"/>
          <w:sz w:val="28"/>
          <w:szCs w:val="28"/>
          <w:shd w:val="clear" w:color="auto" w:fill="E0EBED"/>
          <w:lang w:eastAsia="ru-RU"/>
        </w:rPr>
        <w:t>высоким риском кровотечения</w:t>
      </w:r>
    </w:p>
    <w:p w14:paraId="1C5AC1BC" w14:textId="77777777" w:rsidR="007D1E11" w:rsidRPr="004E354A"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4E354A">
        <w:rPr>
          <w:rFonts w:ascii="Times New Roman" w:eastAsia="Times New Roman" w:hAnsi="Times New Roman" w:cs="Times New Roman"/>
          <w:color w:val="333333"/>
          <w:sz w:val="28"/>
          <w:szCs w:val="28"/>
          <w:lang w:eastAsia="ru-RU"/>
        </w:rPr>
        <w:t xml:space="preserve">Пациенты с острыми заболеваниями со следующими состояниями подвержены повышенному риску кровотечения при использовании </w:t>
      </w:r>
      <w:proofErr w:type="spellStart"/>
      <w:r w:rsidRPr="004E354A">
        <w:rPr>
          <w:rFonts w:ascii="Times New Roman" w:eastAsia="Times New Roman" w:hAnsi="Times New Roman" w:cs="Times New Roman"/>
          <w:color w:val="333333"/>
          <w:sz w:val="28"/>
          <w:szCs w:val="28"/>
          <w:lang w:eastAsia="ru-RU"/>
        </w:rPr>
        <w:t>ривароксабана</w:t>
      </w:r>
      <w:proofErr w:type="spellEnd"/>
      <w:r w:rsidRPr="004E354A">
        <w:rPr>
          <w:rFonts w:ascii="Times New Roman" w:eastAsia="Times New Roman" w:hAnsi="Times New Roman" w:cs="Times New Roman"/>
          <w:color w:val="333333"/>
          <w:sz w:val="28"/>
          <w:szCs w:val="28"/>
          <w:lang w:eastAsia="ru-RU"/>
        </w:rPr>
        <w:t xml:space="preserve"> для первичной профилактики ВТЭ: </w:t>
      </w:r>
      <w:proofErr w:type="spellStart"/>
      <w:r w:rsidRPr="004E354A">
        <w:rPr>
          <w:rFonts w:ascii="Times New Roman" w:eastAsia="Times New Roman" w:hAnsi="Times New Roman" w:cs="Times New Roman"/>
          <w:color w:val="333333"/>
          <w:sz w:val="28"/>
          <w:szCs w:val="28"/>
          <w:lang w:eastAsia="ru-RU"/>
        </w:rPr>
        <w:t>бронхоэктазы</w:t>
      </w:r>
      <w:proofErr w:type="spellEnd"/>
      <w:r w:rsidRPr="004E354A">
        <w:rPr>
          <w:rFonts w:ascii="Times New Roman" w:eastAsia="Times New Roman" w:hAnsi="Times New Roman" w:cs="Times New Roman"/>
          <w:color w:val="333333"/>
          <w:sz w:val="28"/>
          <w:szCs w:val="28"/>
          <w:lang w:eastAsia="ru-RU"/>
        </w:rPr>
        <w:t xml:space="preserve"> в анамнезе, легочная кавитация или легочное кровотечение, активный рак (т.е. прохождение неотложного курса лечения рака в стационаре), активная </w:t>
      </w:r>
      <w:proofErr w:type="spellStart"/>
      <w:r w:rsidRPr="004E354A">
        <w:rPr>
          <w:rFonts w:ascii="Times New Roman" w:eastAsia="Times New Roman" w:hAnsi="Times New Roman" w:cs="Times New Roman"/>
          <w:color w:val="333333"/>
          <w:sz w:val="28"/>
          <w:szCs w:val="28"/>
          <w:lang w:eastAsia="ru-RU"/>
        </w:rPr>
        <w:t>гастродуоденальная</w:t>
      </w:r>
      <w:proofErr w:type="spellEnd"/>
      <w:r w:rsidRPr="004E354A">
        <w:rPr>
          <w:rFonts w:ascii="Times New Roman" w:eastAsia="Times New Roman" w:hAnsi="Times New Roman" w:cs="Times New Roman"/>
          <w:color w:val="333333"/>
          <w:sz w:val="28"/>
          <w:szCs w:val="28"/>
          <w:lang w:eastAsia="ru-RU"/>
        </w:rPr>
        <w:t xml:space="preserve"> язва в течение 3 </w:t>
      </w:r>
      <w:proofErr w:type="spellStart"/>
      <w:r w:rsidRPr="004E354A">
        <w:rPr>
          <w:rFonts w:ascii="Times New Roman" w:eastAsia="Times New Roman" w:hAnsi="Times New Roman" w:cs="Times New Roman"/>
          <w:color w:val="333333"/>
          <w:sz w:val="28"/>
          <w:szCs w:val="28"/>
          <w:lang w:eastAsia="ru-RU"/>
        </w:rPr>
        <w:t>мес</w:t>
      </w:r>
      <w:proofErr w:type="spellEnd"/>
      <w:r w:rsidRPr="004E354A">
        <w:rPr>
          <w:rFonts w:ascii="Times New Roman" w:eastAsia="Times New Roman" w:hAnsi="Times New Roman" w:cs="Times New Roman"/>
          <w:color w:val="333333"/>
          <w:sz w:val="28"/>
          <w:szCs w:val="28"/>
          <w:lang w:eastAsia="ru-RU"/>
        </w:rPr>
        <w:t xml:space="preserve"> до лечения, кровотечение в анамнезе в течение 3 </w:t>
      </w:r>
      <w:proofErr w:type="spellStart"/>
      <w:r w:rsidRPr="004E354A">
        <w:rPr>
          <w:rFonts w:ascii="Times New Roman" w:eastAsia="Times New Roman" w:hAnsi="Times New Roman" w:cs="Times New Roman"/>
          <w:color w:val="333333"/>
          <w:sz w:val="28"/>
          <w:szCs w:val="28"/>
          <w:lang w:eastAsia="ru-RU"/>
        </w:rPr>
        <w:t>мес</w:t>
      </w:r>
      <w:proofErr w:type="spellEnd"/>
      <w:r w:rsidRPr="004E354A">
        <w:rPr>
          <w:rFonts w:ascii="Times New Roman" w:eastAsia="Times New Roman" w:hAnsi="Times New Roman" w:cs="Times New Roman"/>
          <w:color w:val="333333"/>
          <w:sz w:val="28"/>
          <w:szCs w:val="28"/>
          <w:lang w:eastAsia="ru-RU"/>
        </w:rPr>
        <w:t xml:space="preserve"> до лечения или двойная </w:t>
      </w:r>
      <w:proofErr w:type="spellStart"/>
      <w:r w:rsidRPr="004E354A">
        <w:rPr>
          <w:rFonts w:ascii="Times New Roman" w:eastAsia="Times New Roman" w:hAnsi="Times New Roman" w:cs="Times New Roman"/>
          <w:color w:val="333333"/>
          <w:sz w:val="28"/>
          <w:szCs w:val="28"/>
          <w:lang w:eastAsia="ru-RU"/>
        </w:rPr>
        <w:t>антитромбоцитарная</w:t>
      </w:r>
      <w:proofErr w:type="spellEnd"/>
      <w:r w:rsidRPr="004E354A">
        <w:rPr>
          <w:rFonts w:ascii="Times New Roman" w:eastAsia="Times New Roman" w:hAnsi="Times New Roman" w:cs="Times New Roman"/>
          <w:color w:val="333333"/>
          <w:sz w:val="28"/>
          <w:szCs w:val="28"/>
          <w:lang w:eastAsia="ru-RU"/>
        </w:rPr>
        <w:t xml:space="preserve"> терапия. </w:t>
      </w:r>
      <w:proofErr w:type="spellStart"/>
      <w:r w:rsidRPr="004E354A">
        <w:rPr>
          <w:rFonts w:ascii="Times New Roman" w:eastAsia="Times New Roman" w:hAnsi="Times New Roman" w:cs="Times New Roman"/>
          <w:color w:val="333333"/>
          <w:sz w:val="28"/>
          <w:szCs w:val="28"/>
          <w:lang w:eastAsia="ru-RU"/>
        </w:rPr>
        <w:t>Ривароксабан</w:t>
      </w:r>
      <w:proofErr w:type="spellEnd"/>
      <w:r w:rsidRPr="004E354A">
        <w:rPr>
          <w:rFonts w:ascii="Times New Roman" w:eastAsia="Times New Roman" w:hAnsi="Times New Roman" w:cs="Times New Roman"/>
          <w:color w:val="333333"/>
          <w:sz w:val="28"/>
          <w:szCs w:val="28"/>
          <w:lang w:eastAsia="ru-RU"/>
        </w:rPr>
        <w:t xml:space="preserve"> не предназначен для первичной профилактики ВТЭ у этих госпитализированных пациентов с острыми заболеваниями и высоким риском кровотечения.</w:t>
      </w:r>
    </w:p>
    <w:p w14:paraId="60C71173" w14:textId="77777777" w:rsidR="007D1E11" w:rsidRPr="004E354A" w:rsidRDefault="007D1E11" w:rsidP="007D1E11">
      <w:pPr>
        <w:shd w:val="clear" w:color="auto" w:fill="FFFFFF"/>
        <w:spacing w:before="60" w:after="240" w:line="315" w:lineRule="atLeast"/>
        <w:rPr>
          <w:rFonts w:ascii="Arial" w:eastAsia="Times New Roman" w:hAnsi="Arial" w:cs="Arial"/>
          <w:b/>
          <w:bCs/>
          <w:color w:val="333333"/>
          <w:sz w:val="28"/>
          <w:szCs w:val="28"/>
          <w:lang w:eastAsia="ru-RU"/>
        </w:rPr>
      </w:pPr>
      <w:r w:rsidRPr="004E354A">
        <w:rPr>
          <w:rFonts w:ascii="Arial" w:eastAsia="Times New Roman" w:hAnsi="Arial" w:cs="Arial"/>
          <w:b/>
          <w:bCs/>
          <w:i/>
          <w:iCs/>
          <w:color w:val="333333"/>
          <w:sz w:val="28"/>
          <w:szCs w:val="28"/>
          <w:shd w:val="clear" w:color="auto" w:fill="E0EBED"/>
          <w:lang w:eastAsia="ru-RU"/>
        </w:rPr>
        <w:t>Реверсия антикоагулянтного эффекта</w:t>
      </w:r>
    </w:p>
    <w:p w14:paraId="4FF565E8"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Имеется фактор, реверсирующий анти-Ха-факторную активность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Из-за высокого связывания с белками плазмы </w:t>
      </w:r>
      <w:proofErr w:type="spellStart"/>
      <w:r w:rsidRPr="00676DC6">
        <w:rPr>
          <w:rFonts w:ascii="Times New Roman" w:eastAsia="Times New Roman" w:hAnsi="Times New Roman" w:cs="Times New Roman"/>
          <w:color w:val="333333"/>
          <w:sz w:val="28"/>
          <w:szCs w:val="28"/>
          <w:lang w:eastAsia="ru-RU"/>
        </w:rPr>
        <w:t>ривароксабан</w:t>
      </w:r>
      <w:proofErr w:type="spellEnd"/>
      <w:r w:rsidRPr="00676DC6">
        <w:rPr>
          <w:rFonts w:ascii="Times New Roman" w:eastAsia="Times New Roman" w:hAnsi="Times New Roman" w:cs="Times New Roman"/>
          <w:color w:val="333333"/>
          <w:sz w:val="28"/>
          <w:szCs w:val="28"/>
          <w:lang w:eastAsia="ru-RU"/>
        </w:rPr>
        <w:t xml:space="preserve"> не поддается диализу (см. </w:t>
      </w:r>
      <w:r w:rsidRPr="00676DC6">
        <w:rPr>
          <w:rFonts w:ascii="Times New Roman" w:eastAsia="Times New Roman" w:hAnsi="Times New Roman" w:cs="Times New Roman"/>
          <w:b/>
          <w:bCs/>
          <w:color w:val="333333"/>
          <w:sz w:val="28"/>
          <w:szCs w:val="28"/>
          <w:lang w:eastAsia="ru-RU"/>
        </w:rPr>
        <w:t>Фармакокинетика</w:t>
      </w:r>
      <w:r w:rsidRPr="00676DC6">
        <w:rPr>
          <w:rFonts w:ascii="Times New Roman" w:eastAsia="Times New Roman" w:hAnsi="Times New Roman" w:cs="Times New Roman"/>
          <w:color w:val="333333"/>
          <w:sz w:val="28"/>
          <w:szCs w:val="28"/>
          <w:lang w:eastAsia="ru-RU"/>
        </w:rPr>
        <w:t xml:space="preserve">). Ожидается, что протамина сульфат и витамин К не оказывают влияние на антикоагулянтную активность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Можно рассмотреть возможность применения </w:t>
      </w:r>
      <w:proofErr w:type="spellStart"/>
      <w:r w:rsidRPr="00676DC6">
        <w:rPr>
          <w:rFonts w:ascii="Times New Roman" w:eastAsia="Times New Roman" w:hAnsi="Times New Roman" w:cs="Times New Roman"/>
          <w:color w:val="333333"/>
          <w:sz w:val="28"/>
          <w:szCs w:val="28"/>
          <w:lang w:eastAsia="ru-RU"/>
        </w:rPr>
        <w:t>прокоагулянтных</w:t>
      </w:r>
      <w:proofErr w:type="spellEnd"/>
      <w:r w:rsidRPr="00676DC6">
        <w:rPr>
          <w:rFonts w:ascii="Times New Roman" w:eastAsia="Times New Roman" w:hAnsi="Times New Roman" w:cs="Times New Roman"/>
          <w:color w:val="333333"/>
          <w:sz w:val="28"/>
          <w:szCs w:val="28"/>
          <w:lang w:eastAsia="ru-RU"/>
        </w:rPr>
        <w:t xml:space="preserve"> веществ, таких как концентрат </w:t>
      </w:r>
      <w:proofErr w:type="spellStart"/>
      <w:r w:rsidRPr="00676DC6">
        <w:rPr>
          <w:rFonts w:ascii="Times New Roman" w:eastAsia="Times New Roman" w:hAnsi="Times New Roman" w:cs="Times New Roman"/>
          <w:color w:val="333333"/>
          <w:sz w:val="28"/>
          <w:szCs w:val="28"/>
          <w:lang w:eastAsia="ru-RU"/>
        </w:rPr>
        <w:t>протромбинового</w:t>
      </w:r>
      <w:proofErr w:type="spellEnd"/>
      <w:r w:rsidRPr="00676DC6">
        <w:rPr>
          <w:rFonts w:ascii="Times New Roman" w:eastAsia="Times New Roman" w:hAnsi="Times New Roman" w:cs="Times New Roman"/>
          <w:color w:val="333333"/>
          <w:sz w:val="28"/>
          <w:szCs w:val="28"/>
          <w:lang w:eastAsia="ru-RU"/>
        </w:rPr>
        <w:t xml:space="preserve"> комплекса, активированный концентрат факторов </w:t>
      </w:r>
      <w:proofErr w:type="spellStart"/>
      <w:r w:rsidRPr="00676DC6">
        <w:rPr>
          <w:rFonts w:ascii="Times New Roman" w:eastAsia="Times New Roman" w:hAnsi="Times New Roman" w:cs="Times New Roman"/>
          <w:color w:val="333333"/>
          <w:sz w:val="28"/>
          <w:szCs w:val="28"/>
          <w:lang w:eastAsia="ru-RU"/>
        </w:rPr>
        <w:t>протромбинового</w:t>
      </w:r>
      <w:proofErr w:type="spellEnd"/>
      <w:r w:rsidRPr="00676DC6">
        <w:rPr>
          <w:rFonts w:ascii="Times New Roman" w:eastAsia="Times New Roman" w:hAnsi="Times New Roman" w:cs="Times New Roman"/>
          <w:color w:val="333333"/>
          <w:sz w:val="28"/>
          <w:szCs w:val="28"/>
          <w:lang w:eastAsia="ru-RU"/>
        </w:rPr>
        <w:t xml:space="preserve"> комплекса или рекомбинантный </w:t>
      </w:r>
      <w:proofErr w:type="spellStart"/>
      <w:r w:rsidRPr="00676DC6">
        <w:rPr>
          <w:rFonts w:ascii="Times New Roman" w:eastAsia="Times New Roman" w:hAnsi="Times New Roman" w:cs="Times New Roman"/>
          <w:color w:val="333333"/>
          <w:sz w:val="28"/>
          <w:szCs w:val="28"/>
          <w:lang w:eastAsia="ru-RU"/>
        </w:rPr>
        <w:t>VIIa</w:t>
      </w:r>
      <w:proofErr w:type="spellEnd"/>
      <w:r w:rsidRPr="00676DC6">
        <w:rPr>
          <w:rFonts w:ascii="Times New Roman" w:eastAsia="Times New Roman" w:hAnsi="Times New Roman" w:cs="Times New Roman"/>
          <w:color w:val="333333"/>
          <w:sz w:val="28"/>
          <w:szCs w:val="28"/>
          <w:lang w:eastAsia="ru-RU"/>
        </w:rPr>
        <w:t xml:space="preserve"> фактор, но это не оценивали в исследованиях клинической эффективности и безопасности. Мониторинг антикоагулянтного эффекта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с помощью теста на свертываемость (ПВ, МНО или АЧТВ) или анти-Ха-факторную активность не рекомендуется.</w:t>
      </w:r>
    </w:p>
    <w:p w14:paraId="14535C29" w14:textId="77777777" w:rsidR="007D1E11" w:rsidRPr="00676DC6" w:rsidRDefault="007D1E11" w:rsidP="007D1E11">
      <w:pPr>
        <w:shd w:val="clear" w:color="auto" w:fill="FFFFFF"/>
        <w:spacing w:before="60" w:after="240" w:line="315" w:lineRule="atLeast"/>
        <w:rPr>
          <w:rFonts w:ascii="Arial" w:eastAsia="Times New Roman" w:hAnsi="Arial" w:cs="Arial"/>
          <w:color w:val="333333"/>
          <w:sz w:val="28"/>
          <w:szCs w:val="28"/>
          <w:lang w:eastAsia="ru-RU"/>
        </w:rPr>
      </w:pPr>
      <w:r w:rsidRPr="00676DC6">
        <w:rPr>
          <w:rFonts w:ascii="Arial" w:eastAsia="Times New Roman" w:hAnsi="Arial" w:cs="Arial"/>
          <w:b/>
          <w:bCs/>
          <w:i/>
          <w:iCs/>
          <w:color w:val="333333"/>
          <w:sz w:val="28"/>
          <w:szCs w:val="28"/>
          <w:shd w:val="clear" w:color="auto" w:fill="E0EBED"/>
          <w:lang w:eastAsia="ru-RU"/>
        </w:rPr>
        <w:t>Спинальная/эпидуральная анестезия или пункция</w:t>
      </w:r>
    </w:p>
    <w:p w14:paraId="5D03536E"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При выполнении </w:t>
      </w:r>
      <w:proofErr w:type="spellStart"/>
      <w:r w:rsidRPr="00676DC6">
        <w:rPr>
          <w:rFonts w:ascii="Times New Roman" w:eastAsia="Times New Roman" w:hAnsi="Times New Roman" w:cs="Times New Roman"/>
          <w:color w:val="333333"/>
          <w:sz w:val="28"/>
          <w:szCs w:val="28"/>
          <w:lang w:eastAsia="ru-RU"/>
        </w:rPr>
        <w:t>нейроаксиальной</w:t>
      </w:r>
      <w:proofErr w:type="spellEnd"/>
      <w:r w:rsidRPr="00676DC6">
        <w:rPr>
          <w:rFonts w:ascii="Times New Roman" w:eastAsia="Times New Roman" w:hAnsi="Times New Roman" w:cs="Times New Roman"/>
          <w:color w:val="333333"/>
          <w:sz w:val="28"/>
          <w:szCs w:val="28"/>
          <w:lang w:eastAsia="ru-RU"/>
        </w:rPr>
        <w:t xml:space="preserve"> анестезии (спинальная/эпидуральная анестезия) или спинномозговой пункции, у пациентов, получающих антикоагулянты с целью предотвращения тромбоэмболических осложнений, существует риск развития эпидуральной или спинномозговой гематомы, которая может привести к длительному или перманентному параличу.</w:t>
      </w:r>
    </w:p>
    <w:p w14:paraId="63A48830"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lastRenderedPageBreak/>
        <w:t xml:space="preserve">С целью снижения потенциального риска кровотечения, ассоциированного с одновременным приемом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и выполнением эпидуральной или спинальной анестезии/анальгезии или спинномозговой пункции, следует учитывать фармакокинетический профиль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(см. </w:t>
      </w:r>
      <w:r w:rsidRPr="00676DC6">
        <w:rPr>
          <w:rFonts w:ascii="Times New Roman" w:eastAsia="Times New Roman" w:hAnsi="Times New Roman" w:cs="Times New Roman"/>
          <w:b/>
          <w:bCs/>
          <w:color w:val="333333"/>
          <w:sz w:val="28"/>
          <w:szCs w:val="28"/>
          <w:lang w:eastAsia="ru-RU"/>
        </w:rPr>
        <w:t>Фармакокинетика</w:t>
      </w:r>
      <w:r w:rsidRPr="00676DC6">
        <w:rPr>
          <w:rFonts w:ascii="Times New Roman" w:eastAsia="Times New Roman" w:hAnsi="Times New Roman" w:cs="Times New Roman"/>
          <w:color w:val="333333"/>
          <w:sz w:val="28"/>
          <w:szCs w:val="28"/>
          <w:lang w:eastAsia="ru-RU"/>
        </w:rPr>
        <w:t xml:space="preserve">). Установку или удаление эпидурального катетера или люмбальную пункцию лучше всего проводить тогда, когда антикоагулянтный эффект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оценивается как слабый; однако точное время для достижения достаточно низкого антикоагулянтного эффекта у каждого пациента неизвестно.</w:t>
      </w:r>
    </w:p>
    <w:p w14:paraId="3A09827D"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Постоянный эпидуральный или </w:t>
      </w:r>
      <w:proofErr w:type="spellStart"/>
      <w:r w:rsidRPr="00676DC6">
        <w:rPr>
          <w:rFonts w:ascii="Times New Roman" w:eastAsia="Times New Roman" w:hAnsi="Times New Roman" w:cs="Times New Roman"/>
          <w:color w:val="333333"/>
          <w:sz w:val="28"/>
          <w:szCs w:val="28"/>
          <w:lang w:eastAsia="ru-RU"/>
        </w:rPr>
        <w:t>интратекальный</w:t>
      </w:r>
      <w:proofErr w:type="spellEnd"/>
      <w:r w:rsidRPr="00676DC6">
        <w:rPr>
          <w:rFonts w:ascii="Times New Roman" w:eastAsia="Times New Roman" w:hAnsi="Times New Roman" w:cs="Times New Roman"/>
          <w:color w:val="333333"/>
          <w:sz w:val="28"/>
          <w:szCs w:val="28"/>
          <w:lang w:eastAsia="ru-RU"/>
        </w:rPr>
        <w:t xml:space="preserve"> катетер не следует удалять до истечения как минимум двукратного T</w:t>
      </w:r>
      <w:r w:rsidRPr="00676DC6">
        <w:rPr>
          <w:rFonts w:ascii="Times New Roman" w:eastAsia="Times New Roman" w:hAnsi="Times New Roman" w:cs="Times New Roman"/>
          <w:color w:val="333333"/>
          <w:sz w:val="28"/>
          <w:szCs w:val="28"/>
          <w:vertAlign w:val="subscript"/>
          <w:lang w:eastAsia="ru-RU"/>
        </w:rPr>
        <w:t>1/2</w:t>
      </w:r>
      <w:r w:rsidRPr="00676DC6">
        <w:rPr>
          <w:rFonts w:ascii="Times New Roman" w:eastAsia="Times New Roman" w:hAnsi="Times New Roman" w:cs="Times New Roman"/>
          <w:color w:val="333333"/>
          <w:sz w:val="28"/>
          <w:szCs w:val="28"/>
          <w:lang w:eastAsia="ru-RU"/>
        </w:rPr>
        <w:t xml:space="preserve"> (т.е. не ранее чем через 18 ч для молодых пациентов в возрасте от 20 до 45 лет и не ранее чем через 26 ч для пожилых пациентов в возрасте от 60 до 76 лет) после последнего приема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(см. </w:t>
      </w:r>
      <w:r w:rsidRPr="00676DC6">
        <w:rPr>
          <w:rFonts w:ascii="Times New Roman" w:eastAsia="Times New Roman" w:hAnsi="Times New Roman" w:cs="Times New Roman"/>
          <w:b/>
          <w:bCs/>
          <w:color w:val="333333"/>
          <w:sz w:val="28"/>
          <w:szCs w:val="28"/>
          <w:lang w:eastAsia="ru-RU"/>
        </w:rPr>
        <w:t>Фармакокинетика</w:t>
      </w:r>
      <w:r w:rsidRPr="00676DC6">
        <w:rPr>
          <w:rFonts w:ascii="Times New Roman" w:eastAsia="Times New Roman" w:hAnsi="Times New Roman" w:cs="Times New Roman"/>
          <w:color w:val="333333"/>
          <w:sz w:val="28"/>
          <w:szCs w:val="28"/>
          <w:lang w:eastAsia="ru-RU"/>
        </w:rPr>
        <w:t xml:space="preserve">). Следующую дозу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не следует принимать ранее чем через 6 ч после удаления катетера. В случае травматичной пункции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следует отложить на 24 ч.</w:t>
      </w:r>
    </w:p>
    <w:p w14:paraId="19DFC237"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Если врач решит назначить антикоагулянтную терапию при проведении эпидуральной или спинномозговой анестезии/анальгезии или люмбальной пункции, необходим частый мониторинг для выявления любых признаков или симптомов неврологических нарушений, таких как боль по средней линии спины, сенсорные и моторные нарушения (онемение, покалывание или слабость в ногах), дисфункция кишечника и/или мочевого пузыря. Следует проинструктировать пациентов о необходимости немедленно сообщать, если у них возникнут какие-либо из вышеперечисленных признаков или симптомов. При подозрении на признаки или симптомы гематомы позвоночника необходима срочная диагностика и лечение, включая рассмотрение декомпрессии спинного мозга, даже если такое лечение не может предотвратить или обратить вспять неврологические последствия.</w:t>
      </w:r>
    </w:p>
    <w:p w14:paraId="382A726D" w14:textId="77777777" w:rsidR="007D1E11" w:rsidRPr="00676DC6" w:rsidRDefault="007D1E11" w:rsidP="007D1E11">
      <w:pPr>
        <w:shd w:val="clear" w:color="auto" w:fill="FFFFFF"/>
        <w:spacing w:before="60" w:after="240" w:line="315" w:lineRule="atLeast"/>
        <w:rPr>
          <w:rFonts w:ascii="Arial" w:eastAsia="Times New Roman" w:hAnsi="Arial" w:cs="Arial"/>
          <w:color w:val="333333"/>
          <w:sz w:val="28"/>
          <w:szCs w:val="28"/>
          <w:lang w:eastAsia="ru-RU"/>
        </w:rPr>
      </w:pPr>
      <w:r w:rsidRPr="00676DC6">
        <w:rPr>
          <w:rFonts w:ascii="Arial" w:eastAsia="Times New Roman" w:hAnsi="Arial" w:cs="Arial"/>
          <w:b/>
          <w:bCs/>
          <w:i/>
          <w:iCs/>
          <w:color w:val="333333"/>
          <w:sz w:val="28"/>
          <w:szCs w:val="28"/>
          <w:shd w:val="clear" w:color="auto" w:fill="E0EBED"/>
          <w:lang w:eastAsia="ru-RU"/>
        </w:rPr>
        <w:t>Применение в гериатрии</w:t>
      </w:r>
    </w:p>
    <w:p w14:paraId="4F748D26"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Из общего числа пациентов в клинических исследованиях </w:t>
      </w:r>
      <w:r w:rsidRPr="00676DC6">
        <w:rPr>
          <w:rFonts w:ascii="Times New Roman" w:eastAsia="Times New Roman" w:hAnsi="Times New Roman" w:cs="Times New Roman"/>
          <w:i/>
          <w:iCs/>
          <w:color w:val="333333"/>
          <w:sz w:val="28"/>
          <w:szCs w:val="28"/>
          <w:shd w:val="clear" w:color="auto" w:fill="E0EBED"/>
          <w:lang w:eastAsia="ru-RU"/>
        </w:rPr>
        <w:t>RECORD 1–3</w:t>
      </w:r>
      <w:r w:rsidRPr="00676DC6">
        <w:rPr>
          <w:rFonts w:ascii="Times New Roman" w:eastAsia="Times New Roman" w:hAnsi="Times New Roman" w:cs="Times New Roman"/>
          <w:color w:val="333333"/>
          <w:sz w:val="28"/>
          <w:szCs w:val="28"/>
          <w:lang w:eastAsia="ru-RU"/>
        </w:rPr>
        <w:t xml:space="preserve"> по оценке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около 54% были в возрасте 65 лет и старше, а около 15% — старше 75 лет. В исследовании </w:t>
      </w:r>
      <w:r w:rsidRPr="00676DC6">
        <w:rPr>
          <w:rFonts w:ascii="Times New Roman" w:eastAsia="Times New Roman" w:hAnsi="Times New Roman" w:cs="Times New Roman"/>
          <w:i/>
          <w:iCs/>
          <w:color w:val="333333"/>
          <w:sz w:val="28"/>
          <w:szCs w:val="28"/>
          <w:shd w:val="clear" w:color="auto" w:fill="E0EBED"/>
          <w:lang w:eastAsia="ru-RU"/>
        </w:rPr>
        <w:t>ROCKET AF</w:t>
      </w:r>
      <w:r w:rsidRPr="00676DC6">
        <w:rPr>
          <w:rFonts w:ascii="Times New Roman" w:eastAsia="Times New Roman" w:hAnsi="Times New Roman" w:cs="Times New Roman"/>
          <w:color w:val="333333"/>
          <w:sz w:val="28"/>
          <w:szCs w:val="28"/>
          <w:lang w:eastAsia="ru-RU"/>
        </w:rPr>
        <w:t> примерно 77% были старше 65 лет и около 38% — старше 75 лет. В клинических исследованиях </w:t>
      </w:r>
      <w:r w:rsidRPr="00676DC6">
        <w:rPr>
          <w:rFonts w:ascii="Times New Roman" w:eastAsia="Times New Roman" w:hAnsi="Times New Roman" w:cs="Times New Roman"/>
          <w:i/>
          <w:iCs/>
          <w:color w:val="333333"/>
          <w:sz w:val="28"/>
          <w:szCs w:val="28"/>
          <w:shd w:val="clear" w:color="auto" w:fill="E0EBED"/>
          <w:lang w:eastAsia="ru-RU"/>
        </w:rPr>
        <w:t>EINSTEIN DVT, PE</w:t>
      </w:r>
      <w:r w:rsidRPr="00676DC6">
        <w:rPr>
          <w:rFonts w:ascii="Times New Roman" w:eastAsia="Times New Roman" w:hAnsi="Times New Roman" w:cs="Times New Roman"/>
          <w:color w:val="333333"/>
          <w:sz w:val="28"/>
          <w:szCs w:val="28"/>
          <w:lang w:eastAsia="ru-RU"/>
        </w:rPr>
        <w:t> и </w:t>
      </w:r>
      <w:proofErr w:type="spellStart"/>
      <w:r w:rsidRPr="00676DC6">
        <w:rPr>
          <w:rFonts w:ascii="Times New Roman" w:eastAsia="Times New Roman" w:hAnsi="Times New Roman" w:cs="Times New Roman"/>
          <w:i/>
          <w:iCs/>
          <w:color w:val="333333"/>
          <w:sz w:val="28"/>
          <w:szCs w:val="28"/>
          <w:shd w:val="clear" w:color="auto" w:fill="E0EBED"/>
          <w:lang w:eastAsia="ru-RU"/>
        </w:rPr>
        <w:t>Extension</w:t>
      </w:r>
      <w:proofErr w:type="spellEnd"/>
      <w:r w:rsidRPr="00676DC6">
        <w:rPr>
          <w:rFonts w:ascii="Times New Roman" w:eastAsia="Times New Roman" w:hAnsi="Times New Roman" w:cs="Times New Roman"/>
          <w:color w:val="333333"/>
          <w:sz w:val="28"/>
          <w:szCs w:val="28"/>
          <w:lang w:eastAsia="ru-RU"/>
        </w:rPr>
        <w:t> примерно 37% пациентов были старше 65 лет и около 16% — старше 75 лет. В исследовании </w:t>
      </w:r>
      <w:r w:rsidRPr="00676DC6">
        <w:rPr>
          <w:rFonts w:ascii="Times New Roman" w:eastAsia="Times New Roman" w:hAnsi="Times New Roman" w:cs="Times New Roman"/>
          <w:i/>
          <w:iCs/>
          <w:color w:val="333333"/>
          <w:sz w:val="28"/>
          <w:szCs w:val="28"/>
          <w:shd w:val="clear" w:color="auto" w:fill="E0EBED"/>
          <w:lang w:eastAsia="ru-RU"/>
        </w:rPr>
        <w:t>EINSTEIN CHOICE</w:t>
      </w:r>
      <w:r w:rsidRPr="00676DC6">
        <w:rPr>
          <w:rFonts w:ascii="Times New Roman" w:eastAsia="Times New Roman" w:hAnsi="Times New Roman" w:cs="Times New Roman"/>
          <w:color w:val="333333"/>
          <w:sz w:val="28"/>
          <w:szCs w:val="28"/>
          <w:lang w:eastAsia="ru-RU"/>
        </w:rPr>
        <w:t> примерно 39% были старше 65 лет и около 12% — старше 75 лет. В исследовании </w:t>
      </w:r>
      <w:r w:rsidRPr="00676DC6">
        <w:rPr>
          <w:rFonts w:ascii="Times New Roman" w:eastAsia="Times New Roman" w:hAnsi="Times New Roman" w:cs="Times New Roman"/>
          <w:i/>
          <w:iCs/>
          <w:color w:val="333333"/>
          <w:sz w:val="28"/>
          <w:szCs w:val="28"/>
          <w:shd w:val="clear" w:color="auto" w:fill="E0EBED"/>
          <w:lang w:eastAsia="ru-RU"/>
        </w:rPr>
        <w:t>MAGELLAN</w:t>
      </w:r>
      <w:r w:rsidRPr="00676DC6">
        <w:rPr>
          <w:rFonts w:ascii="Times New Roman" w:eastAsia="Times New Roman" w:hAnsi="Times New Roman" w:cs="Times New Roman"/>
          <w:color w:val="333333"/>
          <w:sz w:val="28"/>
          <w:szCs w:val="28"/>
          <w:lang w:eastAsia="ru-RU"/>
        </w:rPr>
        <w:t> примерно 67% были старше 65 лет и около 37% — старше 75 лет. В исследовании </w:t>
      </w:r>
      <w:r w:rsidRPr="00676DC6">
        <w:rPr>
          <w:rFonts w:ascii="Times New Roman" w:eastAsia="Times New Roman" w:hAnsi="Times New Roman" w:cs="Times New Roman"/>
          <w:i/>
          <w:iCs/>
          <w:color w:val="333333"/>
          <w:sz w:val="28"/>
          <w:szCs w:val="28"/>
          <w:shd w:val="clear" w:color="auto" w:fill="E0EBED"/>
          <w:lang w:eastAsia="ru-RU"/>
        </w:rPr>
        <w:t>COMPASS</w:t>
      </w:r>
      <w:r w:rsidRPr="00676DC6">
        <w:rPr>
          <w:rFonts w:ascii="Times New Roman" w:eastAsia="Times New Roman" w:hAnsi="Times New Roman" w:cs="Times New Roman"/>
          <w:color w:val="333333"/>
          <w:sz w:val="28"/>
          <w:szCs w:val="28"/>
          <w:lang w:eastAsia="ru-RU"/>
        </w:rPr>
        <w:t xml:space="preserve"> примерно 76% были старше 65 лет и около 17% — старше 75 лет. В клинических испытаниях эффективность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пожилых людей (65 лет и старше) была аналогична эффективности, наблюдаемой у пациентов моложе 65 лет. Как частота </w:t>
      </w:r>
      <w:r w:rsidRPr="00676DC6">
        <w:rPr>
          <w:rFonts w:ascii="Times New Roman" w:eastAsia="Times New Roman" w:hAnsi="Times New Roman" w:cs="Times New Roman"/>
          <w:color w:val="333333"/>
          <w:sz w:val="28"/>
          <w:szCs w:val="28"/>
          <w:lang w:eastAsia="ru-RU"/>
        </w:rPr>
        <w:lastRenderedPageBreak/>
        <w:t>тромботических событий, так и кровотечений была выше у этих пожилых пациентов (см</w:t>
      </w:r>
      <w:r w:rsidRPr="00676DC6">
        <w:rPr>
          <w:rFonts w:ascii="Times New Roman" w:eastAsia="Times New Roman" w:hAnsi="Times New Roman" w:cs="Times New Roman"/>
          <w:b/>
          <w:bCs/>
          <w:color w:val="333333"/>
          <w:sz w:val="28"/>
          <w:szCs w:val="28"/>
          <w:lang w:eastAsia="ru-RU"/>
        </w:rPr>
        <w:t>. Клинические исследования</w:t>
      </w:r>
      <w:r w:rsidRPr="00676DC6">
        <w:rPr>
          <w:rFonts w:ascii="Times New Roman" w:eastAsia="Times New Roman" w:hAnsi="Times New Roman" w:cs="Times New Roman"/>
          <w:color w:val="333333"/>
          <w:sz w:val="28"/>
          <w:szCs w:val="28"/>
          <w:lang w:eastAsia="ru-RU"/>
        </w:rPr>
        <w:t>).</w:t>
      </w:r>
    </w:p>
    <w:p w14:paraId="4557C492" w14:textId="77777777" w:rsidR="007D1E11" w:rsidRPr="00676DC6" w:rsidRDefault="007D1E11" w:rsidP="007D1E11">
      <w:pPr>
        <w:shd w:val="clear" w:color="auto" w:fill="FFFFFF"/>
        <w:spacing w:before="60" w:after="240" w:line="315" w:lineRule="atLeast"/>
        <w:rPr>
          <w:rFonts w:ascii="Arial" w:eastAsia="Times New Roman" w:hAnsi="Arial" w:cs="Arial"/>
          <w:color w:val="333333"/>
          <w:sz w:val="28"/>
          <w:szCs w:val="28"/>
          <w:lang w:eastAsia="ru-RU"/>
        </w:rPr>
      </w:pPr>
      <w:r w:rsidRPr="00676DC6">
        <w:rPr>
          <w:rFonts w:ascii="Arial" w:eastAsia="Times New Roman" w:hAnsi="Arial" w:cs="Arial"/>
          <w:b/>
          <w:bCs/>
          <w:i/>
          <w:iCs/>
          <w:color w:val="333333"/>
          <w:sz w:val="28"/>
          <w:szCs w:val="28"/>
          <w:shd w:val="clear" w:color="auto" w:fill="E0EBED"/>
          <w:lang w:eastAsia="ru-RU"/>
        </w:rPr>
        <w:t>Применение у пациентов с нарушением функции почек</w:t>
      </w:r>
    </w:p>
    <w:p w14:paraId="531CDFBE"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В фармакокинетических исследованиях в сравнении со здоровыми субъектами с нормальным клиренсом креатинина экспозиция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увеличивалась примерно на 44–64% у субъектов с почечной недостаточностью. Также наблюдалось увеличение фармакодинамических эффектов (см. </w:t>
      </w:r>
      <w:r w:rsidRPr="00676DC6">
        <w:rPr>
          <w:rFonts w:ascii="Times New Roman" w:eastAsia="Times New Roman" w:hAnsi="Times New Roman" w:cs="Times New Roman"/>
          <w:b/>
          <w:bCs/>
          <w:color w:val="333333"/>
          <w:sz w:val="28"/>
          <w:szCs w:val="28"/>
          <w:lang w:eastAsia="ru-RU"/>
        </w:rPr>
        <w:t>Фармакокинетика</w:t>
      </w:r>
      <w:r w:rsidRPr="00676DC6">
        <w:rPr>
          <w:rFonts w:ascii="Times New Roman" w:eastAsia="Times New Roman" w:hAnsi="Times New Roman" w:cs="Times New Roman"/>
          <w:color w:val="333333"/>
          <w:sz w:val="28"/>
          <w:szCs w:val="28"/>
          <w:lang w:eastAsia="ru-RU"/>
        </w:rPr>
        <w:t>).</w:t>
      </w:r>
    </w:p>
    <w:p w14:paraId="15C05989" w14:textId="77777777" w:rsidR="007D1E11" w:rsidRPr="00676DC6" w:rsidRDefault="007D1E11" w:rsidP="007D1E11">
      <w:pPr>
        <w:shd w:val="clear" w:color="auto" w:fill="FFFFFF"/>
        <w:spacing w:before="60" w:after="240" w:line="315" w:lineRule="atLeast"/>
        <w:rPr>
          <w:rFonts w:ascii="Arial" w:eastAsia="Times New Roman" w:hAnsi="Arial" w:cs="Arial"/>
          <w:b/>
          <w:bCs/>
          <w:color w:val="333333"/>
          <w:sz w:val="28"/>
          <w:szCs w:val="28"/>
          <w:lang w:eastAsia="ru-RU"/>
        </w:rPr>
      </w:pPr>
      <w:r w:rsidRPr="00676DC6">
        <w:rPr>
          <w:rFonts w:ascii="Arial" w:eastAsia="Times New Roman" w:hAnsi="Arial" w:cs="Arial"/>
          <w:b/>
          <w:bCs/>
          <w:i/>
          <w:iCs/>
          <w:color w:val="333333"/>
          <w:sz w:val="28"/>
          <w:szCs w:val="28"/>
          <w:shd w:val="clear" w:color="auto" w:fill="E0EBED"/>
          <w:lang w:eastAsia="ru-RU"/>
        </w:rPr>
        <w:t>Неклапанная фибрилляция предсердий</w:t>
      </w:r>
    </w:p>
    <w:p w14:paraId="0F37AAA0"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Рекомендуется периодически оценивать функцию почек по клиническим показаниям (т.е. более часто в ситуациях, когда функция почек может снижаться) и соответствующим образом корректировать терапию. Необходимо рассмотреть возможность корректировки дозы или прекращения приема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у которых развивается острая почечная недостаточность во время его приема.</w:t>
      </w:r>
    </w:p>
    <w:p w14:paraId="65996509" w14:textId="77777777" w:rsidR="007D1E11"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676DC6">
        <w:rPr>
          <w:rFonts w:ascii="Arial" w:eastAsia="Times New Roman" w:hAnsi="Arial" w:cs="Arial"/>
          <w:b/>
          <w:bCs/>
          <w:i/>
          <w:iCs/>
          <w:color w:val="333333"/>
          <w:sz w:val="28"/>
          <w:szCs w:val="28"/>
          <w:shd w:val="clear" w:color="auto" w:fill="E0EBED"/>
          <w:lang w:eastAsia="ru-RU"/>
        </w:rPr>
        <w:t>Пациенты с хронической болезнью почек, не получающие диализ.</w:t>
      </w:r>
      <w:r w:rsidRPr="00676DC6">
        <w:rPr>
          <w:rFonts w:ascii="Arial" w:eastAsia="Times New Roman" w:hAnsi="Arial" w:cs="Arial"/>
          <w:b/>
          <w:bCs/>
          <w:color w:val="333333"/>
          <w:sz w:val="28"/>
          <w:szCs w:val="28"/>
          <w:lang w:eastAsia="ru-RU"/>
        </w:rPr>
        <w:t> </w:t>
      </w:r>
    </w:p>
    <w:p w14:paraId="48C5EADA"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В исследовании </w:t>
      </w:r>
      <w:r w:rsidRPr="00676DC6">
        <w:rPr>
          <w:rFonts w:ascii="Times New Roman" w:eastAsia="Times New Roman" w:hAnsi="Times New Roman" w:cs="Times New Roman"/>
          <w:i/>
          <w:iCs/>
          <w:color w:val="333333"/>
          <w:sz w:val="28"/>
          <w:szCs w:val="28"/>
          <w:shd w:val="clear" w:color="auto" w:fill="E0EBED"/>
          <w:lang w:eastAsia="ru-RU"/>
        </w:rPr>
        <w:t>ROCKET AF</w:t>
      </w:r>
      <w:r w:rsidRPr="00676DC6">
        <w:rPr>
          <w:rFonts w:ascii="Times New Roman" w:eastAsia="Times New Roman" w:hAnsi="Times New Roman" w:cs="Times New Roman"/>
          <w:color w:val="333333"/>
          <w:sz w:val="28"/>
          <w:szCs w:val="28"/>
          <w:lang w:eastAsia="ru-RU"/>
        </w:rPr>
        <w:t> пациенты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30–50 мл/мин принимали </w:t>
      </w:r>
      <w:proofErr w:type="spellStart"/>
      <w:r w:rsidRPr="00676DC6">
        <w:rPr>
          <w:rFonts w:ascii="Times New Roman" w:eastAsia="Times New Roman" w:hAnsi="Times New Roman" w:cs="Times New Roman"/>
          <w:color w:val="333333"/>
          <w:sz w:val="28"/>
          <w:szCs w:val="28"/>
          <w:lang w:eastAsia="ru-RU"/>
        </w:rPr>
        <w:t>ривароксабан</w:t>
      </w:r>
      <w:proofErr w:type="spellEnd"/>
      <w:r w:rsidRPr="00676DC6">
        <w:rPr>
          <w:rFonts w:ascii="Times New Roman" w:eastAsia="Times New Roman" w:hAnsi="Times New Roman" w:cs="Times New Roman"/>
          <w:color w:val="333333"/>
          <w:sz w:val="28"/>
          <w:szCs w:val="28"/>
          <w:lang w:eastAsia="ru-RU"/>
        </w:rPr>
        <w:t xml:space="preserve"> в дозе 15 мг 1 раз в день, что приводило к концентрациям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сыворотке и клиническим исходам, аналогичным таковым у пациентов с лучшей функцией почек, которые принимали </w:t>
      </w:r>
      <w:proofErr w:type="spellStart"/>
      <w:r w:rsidRPr="00676DC6">
        <w:rPr>
          <w:rFonts w:ascii="Times New Roman" w:eastAsia="Times New Roman" w:hAnsi="Times New Roman" w:cs="Times New Roman"/>
          <w:color w:val="333333"/>
          <w:sz w:val="28"/>
          <w:szCs w:val="28"/>
          <w:lang w:eastAsia="ru-RU"/>
        </w:rPr>
        <w:t>ривароксабан</w:t>
      </w:r>
      <w:proofErr w:type="spellEnd"/>
      <w:r w:rsidRPr="00676DC6">
        <w:rPr>
          <w:rFonts w:ascii="Times New Roman" w:eastAsia="Times New Roman" w:hAnsi="Times New Roman" w:cs="Times New Roman"/>
          <w:color w:val="333333"/>
          <w:sz w:val="28"/>
          <w:szCs w:val="28"/>
          <w:lang w:eastAsia="ru-RU"/>
        </w:rPr>
        <w:t xml:space="preserve"> в дозе 20 мг 1 раз в день. Эффекты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не изучали, но ожидается, что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дозе 15 мг 1 раз в день приведет к концентрациям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сыворотке, аналогичным таковым у пациентов с умеренной почечной недостаточностью (см</w:t>
      </w:r>
      <w:r w:rsidRPr="00676DC6">
        <w:rPr>
          <w:rFonts w:ascii="Times New Roman" w:eastAsia="Times New Roman" w:hAnsi="Times New Roman" w:cs="Times New Roman"/>
          <w:b/>
          <w:bCs/>
          <w:color w:val="333333"/>
          <w:sz w:val="28"/>
          <w:szCs w:val="28"/>
          <w:lang w:eastAsia="ru-RU"/>
        </w:rPr>
        <w:t>. Клинические исследования</w:t>
      </w:r>
      <w:r w:rsidRPr="00676DC6">
        <w:rPr>
          <w:rFonts w:ascii="Times New Roman" w:eastAsia="Times New Roman" w:hAnsi="Times New Roman" w:cs="Times New Roman"/>
          <w:color w:val="333333"/>
          <w:sz w:val="28"/>
          <w:szCs w:val="28"/>
          <w:lang w:eastAsia="ru-RU"/>
        </w:rPr>
        <w:t>).</w:t>
      </w:r>
    </w:p>
    <w:p w14:paraId="6BCF8C34" w14:textId="77777777" w:rsidR="007D1E11"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676DC6">
        <w:rPr>
          <w:rFonts w:ascii="Arial" w:eastAsia="Times New Roman" w:hAnsi="Arial" w:cs="Arial"/>
          <w:b/>
          <w:bCs/>
          <w:i/>
          <w:iCs/>
          <w:color w:val="333333"/>
          <w:sz w:val="28"/>
          <w:szCs w:val="28"/>
          <w:shd w:val="clear" w:color="auto" w:fill="E0EBED"/>
          <w:lang w:eastAsia="ru-RU"/>
        </w:rPr>
        <w:t>Пациенты с терминальной стадией почечной недостаточности, находящиеся на диализе.</w:t>
      </w:r>
      <w:r w:rsidRPr="00676DC6">
        <w:rPr>
          <w:rFonts w:ascii="Arial" w:eastAsia="Times New Roman" w:hAnsi="Arial" w:cs="Arial"/>
          <w:b/>
          <w:bCs/>
          <w:color w:val="333333"/>
          <w:sz w:val="28"/>
          <w:szCs w:val="28"/>
          <w:lang w:eastAsia="ru-RU"/>
        </w:rPr>
        <w:t> </w:t>
      </w:r>
    </w:p>
    <w:p w14:paraId="14428D05"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В исследования клинической эффективности и безопасности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не включали пациентов с терминальной стадией почечной недостаточности, находящихся на диализе. У пациентов с терминальной стадией почечной недостаточности, находящихся на прерывистом гемодиализе,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дозе 15 мг 1 раз в день приведет к концентрациям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и фармакодинамической активности, сходными с теми, которые наблюдались в исследовании </w:t>
      </w:r>
      <w:r w:rsidRPr="00676DC6">
        <w:rPr>
          <w:rFonts w:ascii="Times New Roman" w:eastAsia="Times New Roman" w:hAnsi="Times New Roman" w:cs="Times New Roman"/>
          <w:i/>
          <w:iCs/>
          <w:color w:val="333333"/>
          <w:sz w:val="28"/>
          <w:szCs w:val="28"/>
          <w:shd w:val="clear" w:color="auto" w:fill="E0EBED"/>
          <w:lang w:eastAsia="ru-RU"/>
        </w:rPr>
        <w:t>ROCKET AF</w:t>
      </w:r>
      <w:r w:rsidRPr="00676DC6">
        <w:rPr>
          <w:rFonts w:ascii="Times New Roman" w:eastAsia="Times New Roman" w:hAnsi="Times New Roman" w:cs="Times New Roman"/>
          <w:color w:val="333333"/>
          <w:sz w:val="28"/>
          <w:szCs w:val="28"/>
          <w:lang w:eastAsia="ru-RU"/>
        </w:rPr>
        <w:t> (см</w:t>
      </w:r>
      <w:r w:rsidRPr="00676DC6">
        <w:rPr>
          <w:rFonts w:ascii="Times New Roman" w:eastAsia="Times New Roman" w:hAnsi="Times New Roman" w:cs="Times New Roman"/>
          <w:b/>
          <w:bCs/>
          <w:color w:val="333333"/>
          <w:sz w:val="28"/>
          <w:szCs w:val="28"/>
          <w:lang w:eastAsia="ru-RU"/>
        </w:rPr>
        <w:t>. Клинические исследования</w:t>
      </w:r>
      <w:r w:rsidRPr="00676DC6">
        <w:rPr>
          <w:rFonts w:ascii="Times New Roman" w:eastAsia="Times New Roman" w:hAnsi="Times New Roman" w:cs="Times New Roman"/>
          <w:color w:val="333333"/>
          <w:sz w:val="28"/>
          <w:szCs w:val="28"/>
          <w:lang w:eastAsia="ru-RU"/>
        </w:rPr>
        <w:t>). Неизвестно, приведут ли эти концентрации к снижению риска инсульта и кровотечений у пациентов с терминальной стадией почечной недостаточности, находящихся на диализе, как это было в исследовании </w:t>
      </w:r>
      <w:r w:rsidRPr="00676DC6">
        <w:rPr>
          <w:rFonts w:ascii="Times New Roman" w:eastAsia="Times New Roman" w:hAnsi="Times New Roman" w:cs="Times New Roman"/>
          <w:i/>
          <w:iCs/>
          <w:color w:val="333333"/>
          <w:sz w:val="28"/>
          <w:szCs w:val="28"/>
          <w:shd w:val="clear" w:color="auto" w:fill="E0EBED"/>
          <w:lang w:eastAsia="ru-RU"/>
        </w:rPr>
        <w:t>ROCKET AF</w:t>
      </w:r>
      <w:r w:rsidRPr="00676DC6">
        <w:rPr>
          <w:rFonts w:ascii="Times New Roman" w:eastAsia="Times New Roman" w:hAnsi="Times New Roman" w:cs="Times New Roman"/>
          <w:color w:val="333333"/>
          <w:sz w:val="28"/>
          <w:szCs w:val="28"/>
          <w:lang w:eastAsia="ru-RU"/>
        </w:rPr>
        <w:t>.</w:t>
      </w:r>
    </w:p>
    <w:p w14:paraId="5828C278" w14:textId="77777777" w:rsidR="007D1E11" w:rsidRPr="00676DC6" w:rsidRDefault="007D1E11" w:rsidP="007D1E11">
      <w:pPr>
        <w:shd w:val="clear" w:color="auto" w:fill="FFFFFF"/>
        <w:spacing w:before="60" w:after="240" w:line="315" w:lineRule="atLeast"/>
        <w:rPr>
          <w:rFonts w:ascii="Arial" w:eastAsia="Times New Roman" w:hAnsi="Arial" w:cs="Arial"/>
          <w:b/>
          <w:bCs/>
          <w:color w:val="333333"/>
          <w:sz w:val="28"/>
          <w:szCs w:val="28"/>
          <w:lang w:eastAsia="ru-RU"/>
        </w:rPr>
      </w:pPr>
      <w:r w:rsidRPr="00676DC6">
        <w:rPr>
          <w:rFonts w:ascii="Arial" w:eastAsia="Times New Roman" w:hAnsi="Arial" w:cs="Arial"/>
          <w:b/>
          <w:bCs/>
          <w:i/>
          <w:iCs/>
          <w:color w:val="333333"/>
          <w:sz w:val="28"/>
          <w:szCs w:val="28"/>
          <w:shd w:val="clear" w:color="auto" w:fill="E0EBED"/>
          <w:lang w:eastAsia="ru-RU"/>
        </w:rPr>
        <w:t>Лечение ТГВ и/или ТЭЛА и снижение риска рецидива ТГВ и/или ТЭЛА</w:t>
      </w:r>
    </w:p>
    <w:p w14:paraId="2EB964A4"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lastRenderedPageBreak/>
        <w:t>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экспозиция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и фармакодинамические эффекты увеличиваются по сравнению с этими показателями у пациентов с нормальной функцией почек. Имеются ограниченные клинические данные о пациентах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15 до &lt;30 мл/мин. Нет клинических данных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&lt;15 мл/мин (включая пациентов на диализе).</w:t>
      </w:r>
    </w:p>
    <w:p w14:paraId="1956A266"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В исследованиях </w:t>
      </w:r>
      <w:r w:rsidRPr="00676DC6">
        <w:rPr>
          <w:rFonts w:ascii="Times New Roman" w:eastAsia="Times New Roman" w:hAnsi="Times New Roman" w:cs="Times New Roman"/>
          <w:i/>
          <w:iCs/>
          <w:color w:val="333333"/>
          <w:sz w:val="28"/>
          <w:szCs w:val="28"/>
          <w:shd w:val="clear" w:color="auto" w:fill="E0EBED"/>
          <w:lang w:eastAsia="ru-RU"/>
        </w:rPr>
        <w:t>EINSTEIN</w:t>
      </w:r>
      <w:r w:rsidRPr="00676DC6">
        <w:rPr>
          <w:rFonts w:ascii="Times New Roman" w:eastAsia="Times New Roman" w:hAnsi="Times New Roman" w:cs="Times New Roman"/>
          <w:color w:val="333333"/>
          <w:sz w:val="28"/>
          <w:szCs w:val="28"/>
          <w:lang w:eastAsia="ru-RU"/>
        </w:rPr>
        <w:t> пациенты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при скрининге были исключены из исследований, но ожидается, что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приведет к концентрациям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сыворотке крови, аналогичным таковым у пациентов с умеренной почечной недостаточностью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30 до &lt;50 мл/мин) (см. </w:t>
      </w:r>
      <w:r w:rsidRPr="00676DC6">
        <w:rPr>
          <w:rFonts w:ascii="Times New Roman" w:eastAsia="Times New Roman" w:hAnsi="Times New Roman" w:cs="Times New Roman"/>
          <w:b/>
          <w:bCs/>
          <w:color w:val="333333"/>
          <w:sz w:val="28"/>
          <w:szCs w:val="28"/>
          <w:lang w:eastAsia="ru-RU"/>
        </w:rPr>
        <w:t>Клинические исследования</w:t>
      </w:r>
      <w:r w:rsidRPr="00676DC6">
        <w:rPr>
          <w:rFonts w:ascii="Times New Roman" w:eastAsia="Times New Roman" w:hAnsi="Times New Roman" w:cs="Times New Roman"/>
          <w:color w:val="333333"/>
          <w:sz w:val="28"/>
          <w:szCs w:val="28"/>
          <w:lang w:eastAsia="ru-RU"/>
        </w:rPr>
        <w:t>). Необходимо тщательно наблюдать и своевременно оценивать любые признаки или симптомы кровопотери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15 до &lt;30 мл/мин. Следует избегать применения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&lt;15 мл/мин.</w:t>
      </w:r>
    </w:p>
    <w:p w14:paraId="2BA0ED16"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Необходимо прекратить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у которых развивается острая почечная недостаточность во время лечения.</w:t>
      </w:r>
    </w:p>
    <w:p w14:paraId="57B42A26" w14:textId="77777777" w:rsidR="007D1E11" w:rsidRPr="00676DC6" w:rsidRDefault="007D1E11" w:rsidP="007D1E11">
      <w:pPr>
        <w:shd w:val="clear" w:color="auto" w:fill="FFFFFF"/>
        <w:spacing w:before="60" w:after="240" w:line="315" w:lineRule="atLeast"/>
        <w:rPr>
          <w:rFonts w:ascii="Arial" w:eastAsia="Times New Roman" w:hAnsi="Arial" w:cs="Arial"/>
          <w:b/>
          <w:bCs/>
          <w:color w:val="333333"/>
          <w:sz w:val="28"/>
          <w:szCs w:val="28"/>
          <w:lang w:eastAsia="ru-RU"/>
        </w:rPr>
      </w:pPr>
      <w:r w:rsidRPr="00676DC6">
        <w:rPr>
          <w:rFonts w:ascii="Arial" w:eastAsia="Times New Roman" w:hAnsi="Arial" w:cs="Arial"/>
          <w:b/>
          <w:bCs/>
          <w:i/>
          <w:iCs/>
          <w:color w:val="333333"/>
          <w:sz w:val="28"/>
          <w:szCs w:val="28"/>
          <w:shd w:val="clear" w:color="auto" w:fill="E0EBED"/>
          <w:lang w:eastAsia="ru-RU"/>
        </w:rPr>
        <w:t>Профилактика ТГВ после операции по замене тазобедренного или коленного сустава</w:t>
      </w:r>
    </w:p>
    <w:p w14:paraId="35C1E6BF"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экспозиция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и фармакодинамические эффекты увеличиваются по сравнению с этими показателями у пациентов с нормальной функцией почек. Имеются ограниченные клинические данные относительно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15 до 30 мл/мин. Нет клинических данных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&lt;15 мл/мин (включая пациентов на диализе).</w:t>
      </w:r>
    </w:p>
    <w:p w14:paraId="6ABDF949"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Объединенный анализ исследований клинической эффективности </w:t>
      </w:r>
      <w:r w:rsidRPr="00676DC6">
        <w:rPr>
          <w:rFonts w:ascii="Times New Roman" w:eastAsia="Times New Roman" w:hAnsi="Times New Roman" w:cs="Times New Roman"/>
          <w:i/>
          <w:iCs/>
          <w:color w:val="333333"/>
          <w:sz w:val="28"/>
          <w:szCs w:val="28"/>
          <w:shd w:val="clear" w:color="auto" w:fill="E0EBED"/>
          <w:lang w:eastAsia="ru-RU"/>
        </w:rPr>
        <w:t>RECORD 1–3</w:t>
      </w:r>
      <w:r w:rsidRPr="00676DC6">
        <w:rPr>
          <w:rFonts w:ascii="Times New Roman" w:eastAsia="Times New Roman" w:hAnsi="Times New Roman" w:cs="Times New Roman"/>
          <w:color w:val="333333"/>
          <w:sz w:val="28"/>
          <w:szCs w:val="28"/>
          <w:lang w:eastAsia="ru-RU"/>
        </w:rPr>
        <w:t> не показал увеличения риска развития кровотечений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30 до 50 мл/мин, и сообщалось о возможном увеличении общего числа ВТЭ у этой популяции. В исследованиях </w:t>
      </w:r>
      <w:r w:rsidRPr="00676DC6">
        <w:rPr>
          <w:rFonts w:ascii="Times New Roman" w:eastAsia="Times New Roman" w:hAnsi="Times New Roman" w:cs="Times New Roman"/>
          <w:i/>
          <w:iCs/>
          <w:color w:val="333333"/>
          <w:sz w:val="28"/>
          <w:szCs w:val="28"/>
          <w:shd w:val="clear" w:color="auto" w:fill="E0EBED"/>
          <w:lang w:eastAsia="ru-RU"/>
        </w:rPr>
        <w:t>RECORD 1–3</w:t>
      </w:r>
      <w:r w:rsidRPr="00676DC6">
        <w:rPr>
          <w:rFonts w:ascii="Times New Roman" w:eastAsia="Times New Roman" w:hAnsi="Times New Roman" w:cs="Times New Roman"/>
          <w:color w:val="333333"/>
          <w:sz w:val="28"/>
          <w:szCs w:val="28"/>
          <w:lang w:eastAsia="ru-RU"/>
        </w:rPr>
        <w:t> пациенты со значениями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при скрининге были исключены из исследований, но ожидается, что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дозе 10 мг 1 раз в день приведет к концентрациям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сыворотке, аналогичным таковым у пациентов с умеренной почечной недостаточностью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30 до 50 мл/мин) (см. </w:t>
      </w:r>
      <w:r w:rsidRPr="00676DC6">
        <w:rPr>
          <w:rFonts w:ascii="Times New Roman" w:eastAsia="Times New Roman" w:hAnsi="Times New Roman" w:cs="Times New Roman"/>
          <w:b/>
          <w:bCs/>
          <w:color w:val="333333"/>
          <w:sz w:val="28"/>
          <w:szCs w:val="28"/>
          <w:lang w:eastAsia="ru-RU"/>
        </w:rPr>
        <w:t>Клинические исследования</w:t>
      </w:r>
      <w:r w:rsidRPr="00676DC6">
        <w:rPr>
          <w:rFonts w:ascii="Times New Roman" w:eastAsia="Times New Roman" w:hAnsi="Times New Roman" w:cs="Times New Roman"/>
          <w:color w:val="333333"/>
          <w:sz w:val="28"/>
          <w:szCs w:val="28"/>
          <w:lang w:eastAsia="ru-RU"/>
        </w:rPr>
        <w:t>). Необходимо тщательно наблюдать и своевременно оценивать любые признаки или симптомы кровопотери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15 до 30 мл/мин. Следует избегать использования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&lt;15 мл/мин.</w:t>
      </w:r>
    </w:p>
    <w:p w14:paraId="151165CD"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Необходимо прекратить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у которых развивается острая почечная недостаточность во время лечения.</w:t>
      </w:r>
    </w:p>
    <w:p w14:paraId="577B1BC0" w14:textId="77777777" w:rsidR="007D1E11" w:rsidRPr="00676DC6" w:rsidRDefault="007D1E11" w:rsidP="007D1E11">
      <w:pPr>
        <w:shd w:val="clear" w:color="auto" w:fill="FFFFFF"/>
        <w:spacing w:before="60" w:after="240" w:line="315" w:lineRule="atLeast"/>
        <w:rPr>
          <w:rFonts w:ascii="Arial" w:eastAsia="Times New Roman" w:hAnsi="Arial" w:cs="Arial"/>
          <w:b/>
          <w:bCs/>
          <w:color w:val="333333"/>
          <w:sz w:val="24"/>
          <w:szCs w:val="24"/>
          <w:lang w:eastAsia="ru-RU"/>
        </w:rPr>
      </w:pPr>
      <w:r w:rsidRPr="00676DC6">
        <w:rPr>
          <w:rFonts w:ascii="Arial" w:eastAsia="Times New Roman" w:hAnsi="Arial" w:cs="Arial"/>
          <w:b/>
          <w:bCs/>
          <w:i/>
          <w:iCs/>
          <w:color w:val="333333"/>
          <w:sz w:val="24"/>
          <w:szCs w:val="24"/>
          <w:shd w:val="clear" w:color="auto" w:fill="E0EBED"/>
          <w:lang w:eastAsia="ru-RU"/>
        </w:rPr>
        <w:t>Профилактика ВТЭ у пациентов с острыми заболеваниями</w:t>
      </w:r>
      <w:r w:rsidRPr="00676DC6">
        <w:rPr>
          <w:rFonts w:ascii="Arial" w:eastAsia="Times New Roman" w:hAnsi="Arial" w:cs="Arial"/>
          <w:b/>
          <w:bCs/>
          <w:color w:val="333333"/>
          <w:sz w:val="24"/>
          <w:szCs w:val="24"/>
          <w:lang w:eastAsia="ru-RU"/>
        </w:rPr>
        <w:t> </w:t>
      </w:r>
      <w:r w:rsidRPr="00676DC6">
        <w:rPr>
          <w:rFonts w:ascii="Arial" w:eastAsia="Times New Roman" w:hAnsi="Arial" w:cs="Arial"/>
          <w:b/>
          <w:bCs/>
          <w:i/>
          <w:iCs/>
          <w:color w:val="333333"/>
          <w:sz w:val="24"/>
          <w:szCs w:val="24"/>
          <w:shd w:val="clear" w:color="auto" w:fill="E0EBED"/>
          <w:lang w:eastAsia="ru-RU"/>
        </w:rPr>
        <w:t>с</w:t>
      </w:r>
      <w:r w:rsidRPr="00676DC6">
        <w:rPr>
          <w:rFonts w:ascii="Arial" w:eastAsia="Times New Roman" w:hAnsi="Arial" w:cs="Arial"/>
          <w:b/>
          <w:bCs/>
          <w:color w:val="333333"/>
          <w:sz w:val="24"/>
          <w:szCs w:val="24"/>
          <w:lang w:eastAsia="ru-RU"/>
        </w:rPr>
        <w:t> </w:t>
      </w:r>
      <w:r w:rsidRPr="00676DC6">
        <w:rPr>
          <w:rFonts w:ascii="Arial" w:eastAsia="Times New Roman" w:hAnsi="Arial" w:cs="Arial"/>
          <w:b/>
          <w:bCs/>
          <w:i/>
          <w:iCs/>
          <w:color w:val="333333"/>
          <w:sz w:val="24"/>
          <w:szCs w:val="24"/>
          <w:shd w:val="clear" w:color="auto" w:fill="E0EBED"/>
          <w:lang w:eastAsia="ru-RU"/>
        </w:rPr>
        <w:t>риском тромбоэмболических осложнений</w:t>
      </w:r>
      <w:r w:rsidRPr="00676DC6">
        <w:rPr>
          <w:rFonts w:ascii="Arial" w:eastAsia="Times New Roman" w:hAnsi="Arial" w:cs="Arial"/>
          <w:b/>
          <w:bCs/>
          <w:color w:val="333333"/>
          <w:sz w:val="24"/>
          <w:szCs w:val="24"/>
          <w:lang w:eastAsia="ru-RU"/>
        </w:rPr>
        <w:t> </w:t>
      </w:r>
      <w:r w:rsidRPr="00676DC6">
        <w:rPr>
          <w:rFonts w:ascii="Arial" w:eastAsia="Times New Roman" w:hAnsi="Arial" w:cs="Arial"/>
          <w:b/>
          <w:bCs/>
          <w:i/>
          <w:iCs/>
          <w:color w:val="333333"/>
          <w:sz w:val="24"/>
          <w:szCs w:val="24"/>
          <w:shd w:val="clear" w:color="auto" w:fill="E0EBED"/>
          <w:lang w:eastAsia="ru-RU"/>
        </w:rPr>
        <w:t>и невысоким</w:t>
      </w:r>
      <w:r w:rsidRPr="00676DC6">
        <w:rPr>
          <w:rFonts w:ascii="Arial" w:eastAsia="Times New Roman" w:hAnsi="Arial" w:cs="Arial"/>
          <w:b/>
          <w:bCs/>
          <w:color w:val="333333"/>
          <w:sz w:val="24"/>
          <w:szCs w:val="24"/>
          <w:lang w:eastAsia="ru-RU"/>
        </w:rPr>
        <w:t> </w:t>
      </w:r>
      <w:r w:rsidRPr="00676DC6">
        <w:rPr>
          <w:rFonts w:ascii="Arial" w:eastAsia="Times New Roman" w:hAnsi="Arial" w:cs="Arial"/>
          <w:b/>
          <w:bCs/>
          <w:i/>
          <w:iCs/>
          <w:color w:val="333333"/>
          <w:sz w:val="24"/>
          <w:szCs w:val="24"/>
          <w:shd w:val="clear" w:color="auto" w:fill="E0EBED"/>
          <w:lang w:eastAsia="ru-RU"/>
        </w:rPr>
        <w:t>риском кровотечения</w:t>
      </w:r>
    </w:p>
    <w:p w14:paraId="28E46A05"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lastRenderedPageBreak/>
        <w:t>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экспозиция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и фармакодинамические эффекты увеличиваются по сравнению с этими показателями у пациентов с нормальной функцией почек. Имеются ограниченные клинические данные по пациентам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15 до 30 мл/мин. Нет клинических данных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&lt;15 мл/мин (включая пациентов на диализе).</w:t>
      </w:r>
    </w:p>
    <w:p w14:paraId="5DC4106A"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Пациенты со значениями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при скрининге были исключены из исследования </w:t>
      </w:r>
      <w:r w:rsidRPr="00676DC6">
        <w:rPr>
          <w:rFonts w:ascii="Times New Roman" w:eastAsia="Times New Roman" w:hAnsi="Times New Roman" w:cs="Times New Roman"/>
          <w:i/>
          <w:iCs/>
          <w:color w:val="333333"/>
          <w:sz w:val="28"/>
          <w:szCs w:val="28"/>
          <w:shd w:val="clear" w:color="auto" w:fill="E0EBED"/>
          <w:lang w:eastAsia="ru-RU"/>
        </w:rPr>
        <w:t>MAGELLAN</w:t>
      </w:r>
      <w:r w:rsidRPr="00676DC6">
        <w:rPr>
          <w:rFonts w:ascii="Times New Roman" w:eastAsia="Times New Roman" w:hAnsi="Times New Roman" w:cs="Times New Roman"/>
          <w:color w:val="333333"/>
          <w:sz w:val="28"/>
          <w:szCs w:val="28"/>
          <w:lang w:eastAsia="ru-RU"/>
        </w:rPr>
        <w:t>. Ожидается, что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доза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10 мг 1 раз в день приведет к концентрациям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в сыворотке, аналогичным таковым у пациентов с умеренной почечной недостаточностью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30 до 50 мл/мин) (см. </w:t>
      </w:r>
      <w:r w:rsidRPr="00676DC6">
        <w:rPr>
          <w:rFonts w:ascii="Times New Roman" w:eastAsia="Times New Roman" w:hAnsi="Times New Roman" w:cs="Times New Roman"/>
          <w:b/>
          <w:bCs/>
          <w:color w:val="333333"/>
          <w:sz w:val="28"/>
          <w:szCs w:val="28"/>
          <w:lang w:eastAsia="ru-RU"/>
        </w:rPr>
        <w:t>Клинические исследования</w:t>
      </w:r>
      <w:r w:rsidRPr="00676DC6">
        <w:rPr>
          <w:rFonts w:ascii="Times New Roman" w:eastAsia="Times New Roman" w:hAnsi="Times New Roman" w:cs="Times New Roman"/>
          <w:color w:val="333333"/>
          <w:sz w:val="28"/>
          <w:szCs w:val="28"/>
          <w:lang w:eastAsia="ru-RU"/>
        </w:rPr>
        <w:t>). Необходимо тщательно наблюдать и своевременно оценивать любые признаки или симптомы кровопотери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15 до 30 мл/мин. Следует избегать приема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&lt;15 мл/мин.</w:t>
      </w:r>
    </w:p>
    <w:p w14:paraId="45B6A11A"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 xml:space="preserve">Необходимо прекратить прием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у пациентов, у которых развивается острая почечная недостаточность во время лечения.</w:t>
      </w:r>
    </w:p>
    <w:p w14:paraId="0A4F402F" w14:textId="77777777" w:rsidR="007D1E11" w:rsidRPr="00676DC6" w:rsidRDefault="007D1E11" w:rsidP="007D1E11">
      <w:pPr>
        <w:shd w:val="clear" w:color="auto" w:fill="FFFFFF"/>
        <w:spacing w:before="60" w:after="240" w:line="315" w:lineRule="atLeast"/>
        <w:rPr>
          <w:rFonts w:ascii="Arial" w:eastAsia="Times New Roman" w:hAnsi="Arial" w:cs="Arial"/>
          <w:b/>
          <w:bCs/>
          <w:color w:val="333333"/>
          <w:sz w:val="24"/>
          <w:szCs w:val="24"/>
          <w:lang w:eastAsia="ru-RU"/>
        </w:rPr>
      </w:pPr>
      <w:r w:rsidRPr="00676DC6">
        <w:rPr>
          <w:rFonts w:ascii="Arial" w:eastAsia="Times New Roman" w:hAnsi="Arial" w:cs="Arial"/>
          <w:b/>
          <w:bCs/>
          <w:i/>
          <w:iCs/>
          <w:color w:val="333333"/>
          <w:sz w:val="24"/>
          <w:szCs w:val="24"/>
          <w:shd w:val="clear" w:color="auto" w:fill="E0EBED"/>
          <w:lang w:eastAsia="ru-RU"/>
        </w:rPr>
        <w:t>Снижение риска серьезных сердечно-сосудистых событий у пациентов с хронической ИБС или заболеванием периферических артерий</w:t>
      </w:r>
    </w:p>
    <w:p w14:paraId="1D5E0778" w14:textId="77777777" w:rsidR="007D1E11" w:rsidRPr="00676DC6" w:rsidRDefault="007D1E11" w:rsidP="007D1E11">
      <w:pPr>
        <w:shd w:val="clear" w:color="auto" w:fill="FFFFFF"/>
        <w:spacing w:before="60" w:after="240" w:line="315" w:lineRule="atLeast"/>
        <w:rPr>
          <w:rFonts w:ascii="Arial" w:eastAsia="Times New Roman" w:hAnsi="Arial" w:cs="Arial"/>
          <w:b/>
          <w:bCs/>
          <w:color w:val="333333"/>
          <w:sz w:val="24"/>
          <w:szCs w:val="24"/>
          <w:lang w:eastAsia="ru-RU"/>
        </w:rPr>
      </w:pPr>
      <w:r w:rsidRPr="00676DC6">
        <w:rPr>
          <w:rFonts w:ascii="Arial" w:eastAsia="Times New Roman" w:hAnsi="Arial" w:cs="Arial"/>
          <w:b/>
          <w:bCs/>
          <w:i/>
          <w:iCs/>
          <w:color w:val="333333"/>
          <w:sz w:val="24"/>
          <w:szCs w:val="24"/>
          <w:shd w:val="clear" w:color="auto" w:fill="E0EBED"/>
          <w:lang w:eastAsia="ru-RU"/>
        </w:rPr>
        <w:t>Пациенты с хронической болезнью почек, не получающие диализ.</w:t>
      </w:r>
      <w:r w:rsidRPr="00676DC6">
        <w:rPr>
          <w:rFonts w:ascii="Arial" w:eastAsia="Times New Roman" w:hAnsi="Arial" w:cs="Arial"/>
          <w:b/>
          <w:bCs/>
          <w:color w:val="333333"/>
          <w:sz w:val="24"/>
          <w:szCs w:val="24"/>
          <w:lang w:eastAsia="ru-RU"/>
        </w:rPr>
        <w:t> </w:t>
      </w:r>
    </w:p>
    <w:p w14:paraId="3B514981" w14:textId="77777777" w:rsidR="007D1E11" w:rsidRPr="00676DC6"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676DC6">
        <w:rPr>
          <w:rFonts w:ascii="Times New Roman" w:eastAsia="Times New Roman" w:hAnsi="Times New Roman" w:cs="Times New Roman"/>
          <w:color w:val="333333"/>
          <w:sz w:val="28"/>
          <w:szCs w:val="28"/>
          <w:lang w:eastAsia="ru-RU"/>
        </w:rPr>
        <w:t>Пациенты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&lt;15 мл/мин при скрининге были исключены из исследования </w:t>
      </w:r>
      <w:r w:rsidRPr="00676DC6">
        <w:rPr>
          <w:rFonts w:ascii="Times New Roman" w:eastAsia="Times New Roman" w:hAnsi="Times New Roman" w:cs="Times New Roman"/>
          <w:i/>
          <w:iCs/>
          <w:color w:val="333333"/>
          <w:sz w:val="28"/>
          <w:szCs w:val="28"/>
          <w:shd w:val="clear" w:color="auto" w:fill="E0EBED"/>
          <w:lang w:eastAsia="ru-RU"/>
        </w:rPr>
        <w:t>COMPASS</w:t>
      </w:r>
      <w:r w:rsidRPr="00676DC6">
        <w:rPr>
          <w:rFonts w:ascii="Times New Roman" w:eastAsia="Times New Roman" w:hAnsi="Times New Roman" w:cs="Times New Roman"/>
          <w:color w:val="333333"/>
          <w:sz w:val="28"/>
          <w:szCs w:val="28"/>
          <w:lang w:eastAsia="ru-RU"/>
        </w:rPr>
        <w:t>, и для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15 до 30 мл/мин доступны ограниченные данные. Ожидается, что у пациентов с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&lt;30 мл/мин доза </w:t>
      </w:r>
      <w:proofErr w:type="spellStart"/>
      <w:r w:rsidRPr="00676DC6">
        <w:rPr>
          <w:rFonts w:ascii="Times New Roman" w:eastAsia="Times New Roman" w:hAnsi="Times New Roman" w:cs="Times New Roman"/>
          <w:color w:val="333333"/>
          <w:sz w:val="28"/>
          <w:szCs w:val="28"/>
          <w:lang w:eastAsia="ru-RU"/>
        </w:rPr>
        <w:t>ривароксабана</w:t>
      </w:r>
      <w:proofErr w:type="spellEnd"/>
      <w:r w:rsidRPr="00676DC6">
        <w:rPr>
          <w:rFonts w:ascii="Times New Roman" w:eastAsia="Times New Roman" w:hAnsi="Times New Roman" w:cs="Times New Roman"/>
          <w:color w:val="333333"/>
          <w:sz w:val="28"/>
          <w:szCs w:val="28"/>
          <w:lang w:eastAsia="ru-RU"/>
        </w:rPr>
        <w:t xml:space="preserve"> 2,5 мг 2 раза в день обеспечит экспозицию, аналогичную таковой у пациентов с умеренной почечной недостаточностью (</w:t>
      </w:r>
      <w:proofErr w:type="spellStart"/>
      <w:r w:rsidRPr="00676DC6">
        <w:rPr>
          <w:rFonts w:ascii="Times New Roman" w:eastAsia="Times New Roman" w:hAnsi="Times New Roman" w:cs="Times New Roman"/>
          <w:color w:val="333333"/>
          <w:sz w:val="28"/>
          <w:szCs w:val="28"/>
          <w:lang w:eastAsia="ru-RU"/>
        </w:rPr>
        <w:t>Cl</w:t>
      </w:r>
      <w:proofErr w:type="spellEnd"/>
      <w:r w:rsidRPr="00676DC6">
        <w:rPr>
          <w:rFonts w:ascii="Times New Roman" w:eastAsia="Times New Roman" w:hAnsi="Times New Roman" w:cs="Times New Roman"/>
          <w:color w:val="333333"/>
          <w:sz w:val="28"/>
          <w:szCs w:val="28"/>
          <w:lang w:eastAsia="ru-RU"/>
        </w:rPr>
        <w:t xml:space="preserve"> креатинина от 30 до 50 мл/мин) (см. </w:t>
      </w:r>
      <w:r w:rsidRPr="00676DC6">
        <w:rPr>
          <w:rFonts w:ascii="Times New Roman" w:eastAsia="Times New Roman" w:hAnsi="Times New Roman" w:cs="Times New Roman"/>
          <w:b/>
          <w:bCs/>
          <w:color w:val="333333"/>
          <w:sz w:val="28"/>
          <w:szCs w:val="28"/>
          <w:lang w:eastAsia="ru-RU"/>
        </w:rPr>
        <w:t>Клинические исследования</w:t>
      </w:r>
      <w:r w:rsidRPr="00676DC6">
        <w:rPr>
          <w:rFonts w:ascii="Times New Roman" w:eastAsia="Times New Roman" w:hAnsi="Times New Roman" w:cs="Times New Roman"/>
          <w:color w:val="333333"/>
          <w:sz w:val="28"/>
          <w:szCs w:val="28"/>
          <w:lang w:eastAsia="ru-RU"/>
        </w:rPr>
        <w:t>), при которой результаты по эффективности и безопасности были аналогичны результатам при сохраненной функции почек.</w:t>
      </w:r>
    </w:p>
    <w:p w14:paraId="387DBB92" w14:textId="77777777" w:rsidR="007D1E11"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676DC6">
        <w:rPr>
          <w:rFonts w:ascii="Arial" w:eastAsia="Times New Roman" w:hAnsi="Arial" w:cs="Arial"/>
          <w:b/>
          <w:bCs/>
          <w:i/>
          <w:iCs/>
          <w:color w:val="333333"/>
          <w:sz w:val="24"/>
          <w:szCs w:val="24"/>
          <w:shd w:val="clear" w:color="auto" w:fill="E0EBED"/>
          <w:lang w:eastAsia="ru-RU"/>
        </w:rPr>
        <w:t>Пациенты с терминальной стадией почечной недостаточности, находящиеся на диализе.</w:t>
      </w:r>
      <w:r w:rsidRPr="00BF061B">
        <w:rPr>
          <w:rFonts w:ascii="Arial" w:eastAsia="Times New Roman" w:hAnsi="Arial" w:cs="Arial"/>
          <w:color w:val="333333"/>
          <w:sz w:val="24"/>
          <w:szCs w:val="24"/>
          <w:lang w:eastAsia="ru-RU"/>
        </w:rPr>
        <w:t> </w:t>
      </w:r>
    </w:p>
    <w:p w14:paraId="4A91A47C"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Нет данных о клинических исходах при использовании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с ацетилсалициловой кислотой у пациентов с терминальной стадией почечной недостаточности на диализе, поскольку эти пациенты не были включены в исследование </w:t>
      </w:r>
      <w:r w:rsidRPr="00FB0A9E">
        <w:rPr>
          <w:rFonts w:ascii="Times New Roman" w:eastAsia="Times New Roman" w:hAnsi="Times New Roman" w:cs="Times New Roman"/>
          <w:i/>
          <w:iCs/>
          <w:color w:val="333333"/>
          <w:sz w:val="28"/>
          <w:szCs w:val="28"/>
          <w:shd w:val="clear" w:color="auto" w:fill="E0EBED"/>
          <w:lang w:eastAsia="ru-RU"/>
        </w:rPr>
        <w:t>COMPASS</w:t>
      </w:r>
      <w:r w:rsidRPr="00FB0A9E">
        <w:rPr>
          <w:rFonts w:ascii="Times New Roman" w:eastAsia="Times New Roman" w:hAnsi="Times New Roman" w:cs="Times New Roman"/>
          <w:color w:val="333333"/>
          <w:sz w:val="28"/>
          <w:szCs w:val="28"/>
          <w:lang w:eastAsia="ru-RU"/>
        </w:rPr>
        <w:t xml:space="preserve">. У пациентов с терминальной стадией почечной недостаточности, находящихся на прерывистом гемодиализе, прием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в дозе 2,5 мг 2 раза в день приведет к концентрациям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и фармакодинамической активности, аналогичным тем, которые наблюдались у пациентов с умеренной почечной недостаточностью в исследовании </w:t>
      </w:r>
      <w:r w:rsidRPr="00FB0A9E">
        <w:rPr>
          <w:rFonts w:ascii="Times New Roman" w:eastAsia="Times New Roman" w:hAnsi="Times New Roman" w:cs="Times New Roman"/>
          <w:i/>
          <w:iCs/>
          <w:color w:val="333333"/>
          <w:sz w:val="28"/>
          <w:szCs w:val="28"/>
          <w:shd w:val="clear" w:color="auto" w:fill="E0EBED"/>
          <w:lang w:eastAsia="ru-RU"/>
        </w:rPr>
        <w:t>COMPASS</w:t>
      </w:r>
      <w:r w:rsidRPr="00FB0A9E">
        <w:rPr>
          <w:rFonts w:ascii="Times New Roman" w:eastAsia="Times New Roman" w:hAnsi="Times New Roman" w:cs="Times New Roman"/>
          <w:color w:val="333333"/>
          <w:sz w:val="28"/>
          <w:szCs w:val="28"/>
          <w:lang w:eastAsia="ru-RU"/>
        </w:rPr>
        <w:t> (см. </w:t>
      </w:r>
      <w:r w:rsidRPr="00FB0A9E">
        <w:rPr>
          <w:rFonts w:ascii="Times New Roman" w:eastAsia="Times New Roman" w:hAnsi="Times New Roman" w:cs="Times New Roman"/>
          <w:b/>
          <w:bCs/>
          <w:color w:val="333333"/>
          <w:sz w:val="28"/>
          <w:szCs w:val="28"/>
          <w:lang w:eastAsia="ru-RU"/>
        </w:rPr>
        <w:t>Клинические исследования</w:t>
      </w:r>
      <w:r w:rsidRPr="00FB0A9E">
        <w:rPr>
          <w:rFonts w:ascii="Times New Roman" w:eastAsia="Times New Roman" w:hAnsi="Times New Roman" w:cs="Times New Roman"/>
          <w:color w:val="333333"/>
          <w:sz w:val="28"/>
          <w:szCs w:val="28"/>
          <w:lang w:eastAsia="ru-RU"/>
        </w:rPr>
        <w:t xml:space="preserve">). Неизвестно, приведут ли эти концентрации к аналогичному снижению риска сердечно-сосудистых </w:t>
      </w:r>
      <w:r w:rsidRPr="00FB0A9E">
        <w:rPr>
          <w:rFonts w:ascii="Times New Roman" w:eastAsia="Times New Roman" w:hAnsi="Times New Roman" w:cs="Times New Roman"/>
          <w:color w:val="333333"/>
          <w:sz w:val="28"/>
          <w:szCs w:val="28"/>
          <w:lang w:eastAsia="ru-RU"/>
        </w:rPr>
        <w:lastRenderedPageBreak/>
        <w:t>заболеваний и риска кровотечений у пациентов с терминальной стадией почечной недостаточности на диализе, как это было показано в исследовании </w:t>
      </w:r>
      <w:r w:rsidRPr="00FB0A9E">
        <w:rPr>
          <w:rFonts w:ascii="Times New Roman" w:eastAsia="Times New Roman" w:hAnsi="Times New Roman" w:cs="Times New Roman"/>
          <w:i/>
          <w:iCs/>
          <w:color w:val="333333"/>
          <w:sz w:val="28"/>
          <w:szCs w:val="28"/>
          <w:shd w:val="clear" w:color="auto" w:fill="E0EBED"/>
          <w:lang w:eastAsia="ru-RU"/>
        </w:rPr>
        <w:t>COMPASS</w:t>
      </w:r>
      <w:r w:rsidRPr="00FB0A9E">
        <w:rPr>
          <w:rFonts w:ascii="Times New Roman" w:eastAsia="Times New Roman" w:hAnsi="Times New Roman" w:cs="Times New Roman"/>
          <w:color w:val="333333"/>
          <w:sz w:val="28"/>
          <w:szCs w:val="28"/>
          <w:lang w:eastAsia="ru-RU"/>
        </w:rPr>
        <w:t>.</w:t>
      </w:r>
    </w:p>
    <w:p w14:paraId="505FF7B9" w14:textId="77777777" w:rsidR="007D1E11" w:rsidRPr="00BF061B"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BF061B">
        <w:rPr>
          <w:rFonts w:ascii="Arial" w:eastAsia="Times New Roman" w:hAnsi="Arial" w:cs="Arial"/>
          <w:b/>
          <w:bCs/>
          <w:i/>
          <w:iCs/>
          <w:color w:val="333333"/>
          <w:sz w:val="24"/>
          <w:szCs w:val="24"/>
          <w:shd w:val="clear" w:color="auto" w:fill="E0EBED"/>
          <w:lang w:eastAsia="ru-RU"/>
        </w:rPr>
        <w:t>Применение у пациентов с нарушением функции печени</w:t>
      </w:r>
    </w:p>
    <w:p w14:paraId="0CAF4369"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фармакокинетическом исследовании в сравнении со здоровыми субъектами с нормальной функцией печени, увеличение AUC на 127% наблюдалось у субъектов с умеренной печеночной недостаточностью (класс В по классификации Чайлд-Пью).</w:t>
      </w:r>
    </w:p>
    <w:p w14:paraId="3AB9C665"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Безопасность или фармакокинетика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у пациентов с тяжелой печеночной недостаточностью (класс C по классификации Чайлд-Пью) не оценивали (см. </w:t>
      </w:r>
      <w:r w:rsidRPr="00FB0A9E">
        <w:rPr>
          <w:rFonts w:ascii="Times New Roman" w:eastAsia="Times New Roman" w:hAnsi="Times New Roman" w:cs="Times New Roman"/>
          <w:b/>
          <w:bCs/>
          <w:color w:val="333333"/>
          <w:sz w:val="28"/>
          <w:szCs w:val="28"/>
          <w:lang w:eastAsia="ru-RU"/>
        </w:rPr>
        <w:t>Фармакокинетика</w:t>
      </w:r>
      <w:r w:rsidRPr="00FB0A9E">
        <w:rPr>
          <w:rFonts w:ascii="Times New Roman" w:eastAsia="Times New Roman" w:hAnsi="Times New Roman" w:cs="Times New Roman"/>
          <w:color w:val="333333"/>
          <w:sz w:val="28"/>
          <w:szCs w:val="28"/>
          <w:lang w:eastAsia="ru-RU"/>
        </w:rPr>
        <w:t>).</w:t>
      </w:r>
    </w:p>
    <w:p w14:paraId="03FCF3D3"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Следует избегать приема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у пациентов с умеренным (класс В по классификации Чайлд-Пью) и тяжелым (класс С по классификации Чайлд-Пью) нарушением функции печени или с любым заболеванием печени, ассоциированным с </w:t>
      </w:r>
      <w:proofErr w:type="spellStart"/>
      <w:r w:rsidRPr="00FB0A9E">
        <w:rPr>
          <w:rFonts w:ascii="Times New Roman" w:eastAsia="Times New Roman" w:hAnsi="Times New Roman" w:cs="Times New Roman"/>
          <w:color w:val="333333"/>
          <w:sz w:val="28"/>
          <w:szCs w:val="28"/>
          <w:lang w:eastAsia="ru-RU"/>
        </w:rPr>
        <w:t>коагулопатией</w:t>
      </w:r>
      <w:proofErr w:type="spellEnd"/>
      <w:r w:rsidRPr="00FB0A9E">
        <w:rPr>
          <w:rFonts w:ascii="Times New Roman" w:eastAsia="Times New Roman" w:hAnsi="Times New Roman" w:cs="Times New Roman"/>
          <w:color w:val="333333"/>
          <w:sz w:val="28"/>
          <w:szCs w:val="28"/>
          <w:lang w:eastAsia="ru-RU"/>
        </w:rPr>
        <w:t xml:space="preserve">, т.к. экспозиция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и риск кровотечения могут увеличиваться.</w:t>
      </w:r>
    </w:p>
    <w:p w14:paraId="1A22A50B" w14:textId="77777777" w:rsidR="007D1E11" w:rsidRPr="00BF061B"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BF061B">
        <w:rPr>
          <w:rFonts w:ascii="Arial" w:eastAsia="Times New Roman" w:hAnsi="Arial" w:cs="Arial"/>
          <w:b/>
          <w:bCs/>
          <w:i/>
          <w:iCs/>
          <w:color w:val="333333"/>
          <w:sz w:val="24"/>
          <w:szCs w:val="24"/>
          <w:shd w:val="clear" w:color="auto" w:fill="E0EBED"/>
          <w:lang w:eastAsia="ru-RU"/>
        </w:rPr>
        <w:t>Применение с P-</w:t>
      </w:r>
      <w:proofErr w:type="spellStart"/>
      <w:r w:rsidRPr="00BF061B">
        <w:rPr>
          <w:rFonts w:ascii="Arial" w:eastAsia="Times New Roman" w:hAnsi="Arial" w:cs="Arial"/>
          <w:b/>
          <w:bCs/>
          <w:i/>
          <w:iCs/>
          <w:color w:val="333333"/>
          <w:sz w:val="24"/>
          <w:szCs w:val="24"/>
          <w:shd w:val="clear" w:color="auto" w:fill="E0EBED"/>
          <w:lang w:eastAsia="ru-RU"/>
        </w:rPr>
        <w:t>gp</w:t>
      </w:r>
      <w:proofErr w:type="spellEnd"/>
      <w:r w:rsidRPr="00BF061B">
        <w:rPr>
          <w:rFonts w:ascii="Arial" w:eastAsia="Times New Roman" w:hAnsi="Arial" w:cs="Arial"/>
          <w:b/>
          <w:bCs/>
          <w:i/>
          <w:iCs/>
          <w:color w:val="333333"/>
          <w:sz w:val="24"/>
          <w:szCs w:val="24"/>
          <w:shd w:val="clear" w:color="auto" w:fill="E0EBED"/>
          <w:lang w:eastAsia="ru-RU"/>
        </w:rPr>
        <w:t> и сильными ингибиторами или индукторами</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CYP3A</w:t>
      </w:r>
    </w:p>
    <w:p w14:paraId="3E226419"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Необходимо избегать одновременного применения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с известными комбинированными P-</w:t>
      </w:r>
      <w:proofErr w:type="spellStart"/>
      <w:r w:rsidRPr="00FB0A9E">
        <w:rPr>
          <w:rFonts w:ascii="Times New Roman" w:eastAsia="Times New Roman" w:hAnsi="Times New Roman" w:cs="Times New Roman"/>
          <w:color w:val="333333"/>
          <w:sz w:val="28"/>
          <w:szCs w:val="28"/>
          <w:lang w:eastAsia="ru-RU"/>
        </w:rPr>
        <w:t>gp</w:t>
      </w:r>
      <w:proofErr w:type="spellEnd"/>
      <w:r w:rsidRPr="00FB0A9E">
        <w:rPr>
          <w:rFonts w:ascii="Times New Roman" w:eastAsia="Times New Roman" w:hAnsi="Times New Roman" w:cs="Times New Roman"/>
          <w:color w:val="333333"/>
          <w:sz w:val="28"/>
          <w:szCs w:val="28"/>
          <w:lang w:eastAsia="ru-RU"/>
        </w:rPr>
        <w:t> и сильными ингибиторами CYP3А (см. «Взаимодействие»).</w:t>
      </w:r>
    </w:p>
    <w:p w14:paraId="4866E966"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Необходимо избегать одновременного применения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с известными комбинированными P-</w:t>
      </w:r>
      <w:proofErr w:type="spellStart"/>
      <w:r w:rsidRPr="00FB0A9E">
        <w:rPr>
          <w:rFonts w:ascii="Times New Roman" w:eastAsia="Times New Roman" w:hAnsi="Times New Roman" w:cs="Times New Roman"/>
          <w:color w:val="333333"/>
          <w:sz w:val="28"/>
          <w:szCs w:val="28"/>
          <w:lang w:eastAsia="ru-RU"/>
        </w:rPr>
        <w:t>gp</w:t>
      </w:r>
      <w:proofErr w:type="spellEnd"/>
      <w:r w:rsidRPr="00FB0A9E">
        <w:rPr>
          <w:rFonts w:ascii="Times New Roman" w:eastAsia="Times New Roman" w:hAnsi="Times New Roman" w:cs="Times New Roman"/>
          <w:color w:val="333333"/>
          <w:sz w:val="28"/>
          <w:szCs w:val="28"/>
          <w:lang w:eastAsia="ru-RU"/>
        </w:rPr>
        <w:t> и сильными индукторами CYP3A (см. «Взаимодействие»).</w:t>
      </w:r>
    </w:p>
    <w:p w14:paraId="2F14D17C" w14:textId="77777777" w:rsidR="007D1E11" w:rsidRPr="00BF061B"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BF061B">
        <w:rPr>
          <w:rFonts w:ascii="Arial" w:eastAsia="Times New Roman" w:hAnsi="Arial" w:cs="Arial"/>
          <w:b/>
          <w:bCs/>
          <w:i/>
          <w:iCs/>
          <w:color w:val="333333"/>
          <w:sz w:val="24"/>
          <w:szCs w:val="24"/>
          <w:shd w:val="clear" w:color="auto" w:fill="E0EBED"/>
          <w:lang w:eastAsia="ru-RU"/>
        </w:rPr>
        <w:t>Риск кровотечения при беременности</w:t>
      </w:r>
    </w:p>
    <w:p w14:paraId="4CB55D4F"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Беременным женщинам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следует применять только в том случае, если потенциальная польза превышает возможный риск для матери и плода. Дозирование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при беременности не изучали. Антикоагулянтный эффект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невозможно контролировать с помощью стандартных лабораторных исследований. Следует незамедлительно оценить любые признаки или симптомы, указывающие на потерю крови (например, падение </w:t>
      </w:r>
      <w:proofErr w:type="spellStart"/>
      <w:r w:rsidRPr="00FB0A9E">
        <w:rPr>
          <w:rFonts w:ascii="Times New Roman" w:eastAsia="Times New Roman" w:hAnsi="Times New Roman" w:cs="Times New Roman"/>
          <w:color w:val="333333"/>
          <w:sz w:val="28"/>
          <w:szCs w:val="28"/>
          <w:lang w:eastAsia="ru-RU"/>
        </w:rPr>
        <w:t>Hb</w:t>
      </w:r>
      <w:proofErr w:type="spellEnd"/>
      <w:r w:rsidRPr="00FB0A9E">
        <w:rPr>
          <w:rFonts w:ascii="Times New Roman" w:eastAsia="Times New Roman" w:hAnsi="Times New Roman" w:cs="Times New Roman"/>
          <w:color w:val="333333"/>
          <w:sz w:val="28"/>
          <w:szCs w:val="28"/>
          <w:lang w:eastAsia="ru-RU"/>
        </w:rPr>
        <w:t> и/или гематокрита, гипотензию или дистресс плода).</w:t>
      </w:r>
    </w:p>
    <w:p w14:paraId="64C982AD" w14:textId="77777777" w:rsidR="007D1E11" w:rsidRPr="00BF061B"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BF061B">
        <w:rPr>
          <w:rFonts w:ascii="Arial" w:eastAsia="Times New Roman" w:hAnsi="Arial" w:cs="Arial"/>
          <w:b/>
          <w:bCs/>
          <w:i/>
          <w:iCs/>
          <w:color w:val="333333"/>
          <w:sz w:val="24"/>
          <w:szCs w:val="24"/>
          <w:shd w:val="clear" w:color="auto" w:fill="E0EBED"/>
          <w:lang w:eastAsia="ru-RU"/>
        </w:rPr>
        <w:t>Пациенты с</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искусственными</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клапанами сердца</w:t>
      </w:r>
    </w:p>
    <w:p w14:paraId="21A72507"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Основываясь на данных исследования </w:t>
      </w:r>
      <w:r w:rsidRPr="00FB0A9E">
        <w:rPr>
          <w:rFonts w:ascii="Times New Roman" w:eastAsia="Times New Roman" w:hAnsi="Times New Roman" w:cs="Times New Roman"/>
          <w:i/>
          <w:iCs/>
          <w:color w:val="333333"/>
          <w:sz w:val="28"/>
          <w:szCs w:val="28"/>
          <w:shd w:val="clear" w:color="auto" w:fill="E0EBED"/>
          <w:lang w:eastAsia="ru-RU"/>
        </w:rPr>
        <w:t>GALILEO</w:t>
      </w:r>
      <w:r w:rsidRPr="00FB0A9E">
        <w:rPr>
          <w:rFonts w:ascii="Times New Roman" w:eastAsia="Times New Roman" w:hAnsi="Times New Roman" w:cs="Times New Roman"/>
          <w:color w:val="333333"/>
          <w:sz w:val="28"/>
          <w:szCs w:val="28"/>
          <w:lang w:eastAsia="ru-RU"/>
        </w:rPr>
        <w:t xml:space="preserve">, прием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не рекомендуется пациентам, перенесшим </w:t>
      </w:r>
      <w:proofErr w:type="spellStart"/>
      <w:r w:rsidRPr="00FB0A9E">
        <w:rPr>
          <w:rFonts w:ascii="Times New Roman" w:eastAsia="Times New Roman" w:hAnsi="Times New Roman" w:cs="Times New Roman"/>
          <w:color w:val="333333"/>
          <w:sz w:val="28"/>
          <w:szCs w:val="28"/>
          <w:lang w:eastAsia="ru-RU"/>
        </w:rPr>
        <w:t>транскатетерную</w:t>
      </w:r>
      <w:proofErr w:type="spellEnd"/>
      <w:r w:rsidRPr="00FB0A9E">
        <w:rPr>
          <w:rFonts w:ascii="Times New Roman" w:eastAsia="Times New Roman" w:hAnsi="Times New Roman" w:cs="Times New Roman"/>
          <w:color w:val="333333"/>
          <w:sz w:val="28"/>
          <w:szCs w:val="28"/>
          <w:lang w:eastAsia="ru-RU"/>
        </w:rPr>
        <w:t xml:space="preserve"> замену аортального клапана, поскольку пациенты, рандомизированные для приема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имели более высокие показатели смертности и кровотечений по сравнению с пациентами, рандомизированными для лечения </w:t>
      </w:r>
      <w:proofErr w:type="spellStart"/>
      <w:r w:rsidRPr="00FB0A9E">
        <w:rPr>
          <w:rFonts w:ascii="Times New Roman" w:eastAsia="Times New Roman" w:hAnsi="Times New Roman" w:cs="Times New Roman"/>
          <w:color w:val="333333"/>
          <w:sz w:val="28"/>
          <w:szCs w:val="28"/>
          <w:lang w:eastAsia="ru-RU"/>
        </w:rPr>
        <w:t>антиагрегантами</w:t>
      </w:r>
      <w:proofErr w:type="spellEnd"/>
      <w:r w:rsidRPr="00FB0A9E">
        <w:rPr>
          <w:rFonts w:ascii="Times New Roman" w:eastAsia="Times New Roman" w:hAnsi="Times New Roman" w:cs="Times New Roman"/>
          <w:color w:val="333333"/>
          <w:sz w:val="28"/>
          <w:szCs w:val="28"/>
          <w:lang w:eastAsia="ru-RU"/>
        </w:rPr>
        <w:t xml:space="preserve">. Безопасность и эффективность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не изучали у пациентов с другими искусственными </w:t>
      </w:r>
      <w:r w:rsidRPr="00FB0A9E">
        <w:rPr>
          <w:rFonts w:ascii="Times New Roman" w:eastAsia="Times New Roman" w:hAnsi="Times New Roman" w:cs="Times New Roman"/>
          <w:color w:val="333333"/>
          <w:sz w:val="28"/>
          <w:szCs w:val="28"/>
          <w:lang w:eastAsia="ru-RU"/>
        </w:rPr>
        <w:lastRenderedPageBreak/>
        <w:t xml:space="preserve">клапанами сердца или у пациентов после иных вмешательств на клапанах. Прием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не рекомендуется пациентам с искусственными клапанами сердца.</w:t>
      </w:r>
    </w:p>
    <w:p w14:paraId="244452E3" w14:textId="77777777" w:rsidR="007D1E11" w:rsidRPr="00BF061B"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BF061B">
        <w:rPr>
          <w:rFonts w:ascii="Arial" w:eastAsia="Times New Roman" w:hAnsi="Arial" w:cs="Arial"/>
          <w:b/>
          <w:bCs/>
          <w:i/>
          <w:iCs/>
          <w:color w:val="333333"/>
          <w:sz w:val="24"/>
          <w:szCs w:val="24"/>
          <w:shd w:val="clear" w:color="auto" w:fill="E0EBED"/>
          <w:lang w:eastAsia="ru-RU"/>
        </w:rPr>
        <w:t>Пациенты с острой гемодинамически нестабильной ТЭЛА</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или пациенты, которым требуется</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проведение</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тромболизиса или легочной</w:t>
      </w:r>
      <w:r w:rsidRPr="00BF061B">
        <w:rPr>
          <w:rFonts w:ascii="Arial" w:eastAsia="Times New Roman" w:hAnsi="Arial" w:cs="Arial"/>
          <w:color w:val="333333"/>
          <w:sz w:val="24"/>
          <w:szCs w:val="24"/>
          <w:lang w:eastAsia="ru-RU"/>
        </w:rPr>
        <w:t> </w:t>
      </w:r>
      <w:proofErr w:type="spellStart"/>
      <w:r w:rsidRPr="00BF061B">
        <w:rPr>
          <w:rFonts w:ascii="Arial" w:eastAsia="Times New Roman" w:hAnsi="Arial" w:cs="Arial"/>
          <w:b/>
          <w:bCs/>
          <w:i/>
          <w:iCs/>
          <w:color w:val="333333"/>
          <w:sz w:val="24"/>
          <w:szCs w:val="24"/>
          <w:shd w:val="clear" w:color="auto" w:fill="E0EBED"/>
          <w:lang w:eastAsia="ru-RU"/>
        </w:rPr>
        <w:t>эмболэктомии</w:t>
      </w:r>
      <w:proofErr w:type="spellEnd"/>
    </w:p>
    <w:p w14:paraId="6C2CA408"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не рекомендуется в качестве альтернативы </w:t>
      </w:r>
      <w:proofErr w:type="spellStart"/>
      <w:r w:rsidRPr="00FB0A9E">
        <w:rPr>
          <w:rFonts w:ascii="Times New Roman" w:eastAsia="Times New Roman" w:hAnsi="Times New Roman" w:cs="Times New Roman"/>
          <w:color w:val="333333"/>
          <w:sz w:val="28"/>
          <w:szCs w:val="28"/>
          <w:lang w:eastAsia="ru-RU"/>
        </w:rPr>
        <w:t>нефракционированному</w:t>
      </w:r>
      <w:proofErr w:type="spellEnd"/>
      <w:r w:rsidRPr="00FB0A9E">
        <w:rPr>
          <w:rFonts w:ascii="Times New Roman" w:eastAsia="Times New Roman" w:hAnsi="Times New Roman" w:cs="Times New Roman"/>
          <w:color w:val="333333"/>
          <w:sz w:val="28"/>
          <w:szCs w:val="28"/>
          <w:lang w:eastAsia="ru-RU"/>
        </w:rPr>
        <w:t xml:space="preserve"> гепарину у пациентов с гемодинамически нестабильной ТЭЛА, или у пациентов, которые могут нуждаться в проведении тромболизиса или легочной </w:t>
      </w:r>
      <w:proofErr w:type="spellStart"/>
      <w:r w:rsidRPr="00FB0A9E">
        <w:rPr>
          <w:rFonts w:ascii="Times New Roman" w:eastAsia="Times New Roman" w:hAnsi="Times New Roman" w:cs="Times New Roman"/>
          <w:color w:val="333333"/>
          <w:sz w:val="28"/>
          <w:szCs w:val="28"/>
          <w:lang w:eastAsia="ru-RU"/>
        </w:rPr>
        <w:t>эмболэктомии</w:t>
      </w:r>
      <w:proofErr w:type="spellEnd"/>
      <w:r w:rsidRPr="00FB0A9E">
        <w:rPr>
          <w:rFonts w:ascii="Times New Roman" w:eastAsia="Times New Roman" w:hAnsi="Times New Roman" w:cs="Times New Roman"/>
          <w:color w:val="333333"/>
          <w:sz w:val="28"/>
          <w:szCs w:val="28"/>
          <w:lang w:eastAsia="ru-RU"/>
        </w:rPr>
        <w:t>.</w:t>
      </w:r>
    </w:p>
    <w:p w14:paraId="079DB162" w14:textId="77777777" w:rsidR="007D1E11" w:rsidRPr="00BF061B" w:rsidRDefault="007D1E11" w:rsidP="007D1E11">
      <w:pPr>
        <w:shd w:val="clear" w:color="auto" w:fill="FFFFFF"/>
        <w:spacing w:before="60" w:after="240" w:line="315" w:lineRule="atLeast"/>
        <w:rPr>
          <w:rFonts w:ascii="Arial" w:eastAsia="Times New Roman" w:hAnsi="Arial" w:cs="Arial"/>
          <w:color w:val="333333"/>
          <w:sz w:val="24"/>
          <w:szCs w:val="24"/>
          <w:lang w:eastAsia="ru-RU"/>
        </w:rPr>
      </w:pPr>
      <w:r w:rsidRPr="00BF061B">
        <w:rPr>
          <w:rFonts w:ascii="Arial" w:eastAsia="Times New Roman" w:hAnsi="Arial" w:cs="Arial"/>
          <w:b/>
          <w:bCs/>
          <w:i/>
          <w:iCs/>
          <w:color w:val="333333"/>
          <w:sz w:val="24"/>
          <w:szCs w:val="24"/>
          <w:shd w:val="clear" w:color="auto" w:fill="E0EBED"/>
          <w:lang w:eastAsia="ru-RU"/>
        </w:rPr>
        <w:t>Повышенный риск тромбоза у пациентов с тройным</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позитивным</w:t>
      </w:r>
      <w:r w:rsidRPr="00BF061B">
        <w:rPr>
          <w:rFonts w:ascii="Arial" w:eastAsia="Times New Roman" w:hAnsi="Arial" w:cs="Arial"/>
          <w:color w:val="333333"/>
          <w:sz w:val="24"/>
          <w:szCs w:val="24"/>
          <w:lang w:eastAsia="ru-RU"/>
        </w:rPr>
        <w:t> </w:t>
      </w:r>
      <w:r w:rsidRPr="00BF061B">
        <w:rPr>
          <w:rFonts w:ascii="Arial" w:eastAsia="Times New Roman" w:hAnsi="Arial" w:cs="Arial"/>
          <w:b/>
          <w:bCs/>
          <w:i/>
          <w:iCs/>
          <w:color w:val="333333"/>
          <w:sz w:val="24"/>
          <w:szCs w:val="24"/>
          <w:shd w:val="clear" w:color="auto" w:fill="E0EBED"/>
          <w:lang w:eastAsia="ru-RU"/>
        </w:rPr>
        <w:t>антифосфолипидным синдромом</w:t>
      </w:r>
    </w:p>
    <w:p w14:paraId="47AAB46C" w14:textId="77777777" w:rsidR="007D1E11" w:rsidRPr="00FB0A9E" w:rsidRDefault="007D1E11" w:rsidP="007D1E11">
      <w:pPr>
        <w:shd w:val="clear" w:color="auto" w:fill="FFFFFF"/>
        <w:spacing w:before="60" w:after="240" w:line="315" w:lineRule="atLeast"/>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Применение пероральных антикоагулянтов прямого действия, включая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не рекомендуется у пациентов с тройным позитивным антифосфолипидным синдромом. У таких пациентов (особенно тех, которые имеют тройной позитивный результат (наличие волчаночного антикоагулянта, антител к </w:t>
      </w:r>
      <w:proofErr w:type="spellStart"/>
      <w:r w:rsidRPr="00FB0A9E">
        <w:rPr>
          <w:rFonts w:ascii="Times New Roman" w:eastAsia="Times New Roman" w:hAnsi="Times New Roman" w:cs="Times New Roman"/>
          <w:color w:val="333333"/>
          <w:sz w:val="28"/>
          <w:szCs w:val="28"/>
          <w:lang w:eastAsia="ru-RU"/>
        </w:rPr>
        <w:t>кардиолипину</w:t>
      </w:r>
      <w:proofErr w:type="spellEnd"/>
      <w:r w:rsidRPr="00FB0A9E">
        <w:rPr>
          <w:rFonts w:ascii="Times New Roman" w:eastAsia="Times New Roman" w:hAnsi="Times New Roman" w:cs="Times New Roman"/>
          <w:color w:val="333333"/>
          <w:sz w:val="28"/>
          <w:szCs w:val="28"/>
          <w:lang w:eastAsia="ru-RU"/>
        </w:rPr>
        <w:t xml:space="preserve"> и антител к бета-2-гликопротеину I) лечение пероральными антикоагулянтами было ассоциировано с увеличением частоты рецидивов тромботических событий в сравнении с терапией АВК.</w:t>
      </w:r>
    </w:p>
    <w:p w14:paraId="7AD8796F" w14:textId="77777777" w:rsidR="007D1E11" w:rsidRDefault="007D1E11" w:rsidP="007D1E11">
      <w:pPr>
        <w:spacing w:after="0"/>
        <w:rPr>
          <w:rFonts w:cstheme="minorHAnsi"/>
        </w:rPr>
      </w:pPr>
    </w:p>
    <w:p w14:paraId="5DB78E3C" w14:textId="77777777" w:rsidR="007D1E11" w:rsidRPr="00100149" w:rsidRDefault="007D1E11" w:rsidP="007D1E11">
      <w:pPr>
        <w:shd w:val="clear" w:color="auto" w:fill="FFFFFF"/>
        <w:spacing w:before="270" w:after="75" w:line="240" w:lineRule="auto"/>
        <w:ind w:left="-142"/>
        <w:outlineLvl w:val="1"/>
        <w:rPr>
          <w:rFonts w:ascii="Arial" w:eastAsia="Times New Roman" w:hAnsi="Arial" w:cs="Arial"/>
          <w:b/>
          <w:bCs/>
          <w:color w:val="333333"/>
          <w:sz w:val="27"/>
          <w:szCs w:val="27"/>
          <w:lang w:eastAsia="ru-RU"/>
        </w:rPr>
      </w:pPr>
      <w:r w:rsidRPr="00100149">
        <w:rPr>
          <w:rFonts w:ascii="Arial" w:eastAsia="Times New Roman" w:hAnsi="Arial" w:cs="Arial"/>
          <w:b/>
          <w:bCs/>
          <w:color w:val="333333"/>
          <w:sz w:val="27"/>
          <w:szCs w:val="27"/>
          <w:lang w:eastAsia="ru-RU"/>
        </w:rPr>
        <w:t>Побочные действия вещества </w:t>
      </w:r>
      <w:proofErr w:type="spellStart"/>
      <w:r w:rsidRPr="00100149">
        <w:rPr>
          <w:rFonts w:ascii="Arial" w:eastAsia="Times New Roman" w:hAnsi="Arial" w:cs="Arial"/>
          <w:b/>
          <w:bCs/>
          <w:color w:val="333333"/>
          <w:sz w:val="27"/>
          <w:szCs w:val="27"/>
          <w:lang w:eastAsia="ru-RU"/>
        </w:rPr>
        <w:t>Ривароксабан</w:t>
      </w:r>
      <w:proofErr w:type="spellEnd"/>
    </w:p>
    <w:p w14:paraId="65D877D3"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b/>
          <w:bCs/>
          <w:color w:val="333333"/>
          <w:sz w:val="24"/>
          <w:szCs w:val="24"/>
          <w:lang w:eastAsia="ru-RU"/>
        </w:rPr>
        <w:t>Опыт клинических испытаний</w:t>
      </w:r>
    </w:p>
    <w:p w14:paraId="3C79C64D"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Поскольку клинические испытания проводятся с различным набором условий, частота побочных реакций, наблюдаемая в этих клинических испытаниях, не может напрямую сравниваться с частотой в других клинических испытаниях и может не отражать показатели, наблюдаемые в клинической практике.</w:t>
      </w:r>
    </w:p>
    <w:p w14:paraId="26B939FD"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В ходе клинических исследований по одобренным показаниям 31691 пациент получал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их число вошли 7111 пациентов, которые получали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дозе 15 или 20 мг перорально 1 раз в день в среднем в течение 19 </w:t>
      </w:r>
      <w:proofErr w:type="spellStart"/>
      <w:r w:rsidRPr="00FB0A9E">
        <w:rPr>
          <w:rFonts w:ascii="Times New Roman" w:eastAsia="Times New Roman" w:hAnsi="Times New Roman" w:cs="Times New Roman"/>
          <w:color w:val="333333"/>
          <w:sz w:val="28"/>
          <w:szCs w:val="28"/>
          <w:lang w:eastAsia="ru-RU"/>
        </w:rPr>
        <w:t>мес</w:t>
      </w:r>
      <w:proofErr w:type="spellEnd"/>
      <w:r w:rsidRPr="00FB0A9E">
        <w:rPr>
          <w:rFonts w:ascii="Times New Roman" w:eastAsia="Times New Roman" w:hAnsi="Times New Roman" w:cs="Times New Roman"/>
          <w:color w:val="333333"/>
          <w:sz w:val="28"/>
          <w:szCs w:val="28"/>
          <w:lang w:eastAsia="ru-RU"/>
        </w:rPr>
        <w:t xml:space="preserve"> (5558 в течение 12 </w:t>
      </w:r>
      <w:proofErr w:type="spellStart"/>
      <w:r w:rsidRPr="00FB0A9E">
        <w:rPr>
          <w:rFonts w:ascii="Times New Roman" w:eastAsia="Times New Roman" w:hAnsi="Times New Roman" w:cs="Times New Roman"/>
          <w:color w:val="333333"/>
          <w:sz w:val="28"/>
          <w:szCs w:val="28"/>
          <w:lang w:eastAsia="ru-RU"/>
        </w:rPr>
        <w:t>мес</w:t>
      </w:r>
      <w:proofErr w:type="spellEnd"/>
      <w:r w:rsidRPr="00FB0A9E">
        <w:rPr>
          <w:rFonts w:ascii="Times New Roman" w:eastAsia="Times New Roman" w:hAnsi="Times New Roman" w:cs="Times New Roman"/>
          <w:color w:val="333333"/>
          <w:sz w:val="28"/>
          <w:szCs w:val="28"/>
          <w:lang w:eastAsia="ru-RU"/>
        </w:rPr>
        <w:t xml:space="preserve"> и 2512 в течение 24 </w:t>
      </w:r>
      <w:proofErr w:type="spellStart"/>
      <w:r w:rsidRPr="00FB0A9E">
        <w:rPr>
          <w:rFonts w:ascii="Times New Roman" w:eastAsia="Times New Roman" w:hAnsi="Times New Roman" w:cs="Times New Roman"/>
          <w:color w:val="333333"/>
          <w:sz w:val="28"/>
          <w:szCs w:val="28"/>
          <w:lang w:eastAsia="ru-RU"/>
        </w:rPr>
        <w:t>мес</w:t>
      </w:r>
      <w:proofErr w:type="spellEnd"/>
      <w:r w:rsidRPr="00FB0A9E">
        <w:rPr>
          <w:rFonts w:ascii="Times New Roman" w:eastAsia="Times New Roman" w:hAnsi="Times New Roman" w:cs="Times New Roman"/>
          <w:color w:val="333333"/>
          <w:sz w:val="28"/>
          <w:szCs w:val="28"/>
          <w:lang w:eastAsia="ru-RU"/>
        </w:rPr>
        <w:t>) для снижения риска инсульта и системной тромбоэмболии при неклапанной фибрилляции предсердий </w:t>
      </w:r>
      <w:r w:rsidRPr="00FB0A9E">
        <w:rPr>
          <w:rFonts w:ascii="Times New Roman" w:eastAsia="Times New Roman" w:hAnsi="Times New Roman" w:cs="Times New Roman"/>
          <w:i/>
          <w:iCs/>
          <w:color w:val="333333"/>
          <w:sz w:val="28"/>
          <w:szCs w:val="28"/>
          <w:shd w:val="clear" w:color="auto" w:fill="E0EBED"/>
          <w:lang w:eastAsia="ru-RU"/>
        </w:rPr>
        <w:t>(ROCKET AF)</w:t>
      </w:r>
      <w:r w:rsidRPr="00FB0A9E">
        <w:rPr>
          <w:rFonts w:ascii="Times New Roman" w:eastAsia="Times New Roman" w:hAnsi="Times New Roman" w:cs="Times New Roman"/>
          <w:color w:val="333333"/>
          <w:sz w:val="28"/>
          <w:szCs w:val="28"/>
          <w:lang w:eastAsia="ru-RU"/>
        </w:rPr>
        <w:t xml:space="preserve">; 6962 пациента, которые получали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дозе 15 мг перорально 2 раза в день в течение 3 </w:t>
      </w:r>
      <w:proofErr w:type="spellStart"/>
      <w:r w:rsidRPr="00FB0A9E">
        <w:rPr>
          <w:rFonts w:ascii="Times New Roman" w:eastAsia="Times New Roman" w:hAnsi="Times New Roman" w:cs="Times New Roman"/>
          <w:color w:val="333333"/>
          <w:sz w:val="28"/>
          <w:szCs w:val="28"/>
          <w:lang w:eastAsia="ru-RU"/>
        </w:rPr>
        <w:t>нед</w:t>
      </w:r>
      <w:proofErr w:type="spellEnd"/>
      <w:r w:rsidRPr="00FB0A9E">
        <w:rPr>
          <w:rFonts w:ascii="Times New Roman" w:eastAsia="Times New Roman" w:hAnsi="Times New Roman" w:cs="Times New Roman"/>
          <w:color w:val="333333"/>
          <w:sz w:val="28"/>
          <w:szCs w:val="28"/>
          <w:lang w:eastAsia="ru-RU"/>
        </w:rPr>
        <w:t>, а затем в дозе 20 мг перорально 1 раз в день для лечения ТГВ или ТЭЛА </w:t>
      </w:r>
      <w:r w:rsidRPr="00FB0A9E">
        <w:rPr>
          <w:rFonts w:ascii="Times New Roman" w:eastAsia="Times New Roman" w:hAnsi="Times New Roman" w:cs="Times New Roman"/>
          <w:i/>
          <w:iCs/>
          <w:color w:val="333333"/>
          <w:sz w:val="28"/>
          <w:szCs w:val="28"/>
          <w:shd w:val="clear" w:color="auto" w:fill="E0EBED"/>
          <w:lang w:eastAsia="ru-RU"/>
        </w:rPr>
        <w:t>(EINSTEIN DVT, EINSTEIN PE)</w:t>
      </w:r>
      <w:r w:rsidRPr="00FB0A9E">
        <w:rPr>
          <w:rFonts w:ascii="Times New Roman" w:eastAsia="Times New Roman" w:hAnsi="Times New Roman" w:cs="Times New Roman"/>
          <w:color w:val="333333"/>
          <w:sz w:val="28"/>
          <w:szCs w:val="28"/>
          <w:lang w:eastAsia="ru-RU"/>
        </w:rPr>
        <w:t>, в дозе 10 или 20 мг перорально 1 раз в день </w:t>
      </w:r>
      <w:r w:rsidRPr="00FB0A9E">
        <w:rPr>
          <w:rFonts w:ascii="Times New Roman" w:eastAsia="Times New Roman" w:hAnsi="Times New Roman" w:cs="Times New Roman"/>
          <w:i/>
          <w:iCs/>
          <w:color w:val="333333"/>
          <w:sz w:val="28"/>
          <w:szCs w:val="28"/>
          <w:shd w:val="clear" w:color="auto" w:fill="E0EBED"/>
          <w:lang w:eastAsia="ru-RU"/>
        </w:rPr>
        <w:t xml:space="preserve">(EINSTEIN </w:t>
      </w:r>
      <w:proofErr w:type="spellStart"/>
      <w:r w:rsidRPr="00FB0A9E">
        <w:rPr>
          <w:rFonts w:ascii="Times New Roman" w:eastAsia="Times New Roman" w:hAnsi="Times New Roman" w:cs="Times New Roman"/>
          <w:i/>
          <w:iCs/>
          <w:color w:val="333333"/>
          <w:sz w:val="28"/>
          <w:szCs w:val="28"/>
          <w:shd w:val="clear" w:color="auto" w:fill="E0EBED"/>
          <w:lang w:eastAsia="ru-RU"/>
        </w:rPr>
        <w:t>Extension</w:t>
      </w:r>
      <w:proofErr w:type="spellEnd"/>
      <w:r w:rsidRPr="00FB0A9E">
        <w:rPr>
          <w:rFonts w:ascii="Times New Roman" w:eastAsia="Times New Roman" w:hAnsi="Times New Roman" w:cs="Times New Roman"/>
          <w:i/>
          <w:iCs/>
          <w:color w:val="333333"/>
          <w:sz w:val="28"/>
          <w:szCs w:val="28"/>
          <w:shd w:val="clear" w:color="auto" w:fill="E0EBED"/>
          <w:lang w:eastAsia="ru-RU"/>
        </w:rPr>
        <w:t>, EINSTEIN CHOICE</w:t>
      </w:r>
      <w:r w:rsidRPr="00FB0A9E">
        <w:rPr>
          <w:rFonts w:ascii="Times New Roman" w:eastAsia="Times New Roman" w:hAnsi="Times New Roman" w:cs="Times New Roman"/>
          <w:color w:val="333333"/>
          <w:sz w:val="28"/>
          <w:szCs w:val="28"/>
          <w:lang w:eastAsia="ru-RU"/>
        </w:rPr>
        <w:t xml:space="preserve">) для снижения риска рецидива ТГВ и/или ТЭЛА; 4487 пациентов, которые получали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дозе 10 мг перорально 1 раз в день для профилактики ТГВ после операции по замене тазобедренного или коленного сустава (</w:t>
      </w:r>
      <w:r w:rsidRPr="00FB0A9E">
        <w:rPr>
          <w:rFonts w:ascii="Times New Roman" w:eastAsia="Times New Roman" w:hAnsi="Times New Roman" w:cs="Times New Roman"/>
          <w:i/>
          <w:iCs/>
          <w:color w:val="333333"/>
          <w:sz w:val="28"/>
          <w:szCs w:val="28"/>
          <w:shd w:val="clear" w:color="auto" w:fill="E0EBED"/>
          <w:lang w:eastAsia="ru-RU"/>
        </w:rPr>
        <w:t>RECORD 1–3</w:t>
      </w:r>
      <w:r w:rsidRPr="00FB0A9E">
        <w:rPr>
          <w:rFonts w:ascii="Times New Roman" w:eastAsia="Times New Roman" w:hAnsi="Times New Roman" w:cs="Times New Roman"/>
          <w:color w:val="333333"/>
          <w:sz w:val="28"/>
          <w:szCs w:val="28"/>
          <w:lang w:eastAsia="ru-RU"/>
        </w:rPr>
        <w:t>); 3997 пациентов, которые получали 10 мг перорально 1 раз в день для профилактики ВТЭ и смерти, связанной с ВТЭ, у пациентов с острыми заболеваниями </w:t>
      </w:r>
      <w:r w:rsidRPr="00FB0A9E">
        <w:rPr>
          <w:rFonts w:ascii="Times New Roman" w:eastAsia="Times New Roman" w:hAnsi="Times New Roman" w:cs="Times New Roman"/>
          <w:i/>
          <w:iCs/>
          <w:color w:val="333333"/>
          <w:sz w:val="28"/>
          <w:szCs w:val="28"/>
          <w:shd w:val="clear" w:color="auto" w:fill="E0EBED"/>
          <w:lang w:eastAsia="ru-RU"/>
        </w:rPr>
        <w:t>(MAGELLAN)</w:t>
      </w:r>
      <w:r w:rsidRPr="00FB0A9E">
        <w:rPr>
          <w:rFonts w:ascii="Times New Roman" w:eastAsia="Times New Roman" w:hAnsi="Times New Roman" w:cs="Times New Roman"/>
          <w:color w:val="333333"/>
          <w:sz w:val="28"/>
          <w:szCs w:val="28"/>
          <w:lang w:eastAsia="ru-RU"/>
        </w:rPr>
        <w:t xml:space="preserve"> и 9134 пациента, которые получали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дозе 2,5 мг перорально 2 раза в день в комбинации со 100 мг ацетилсалициловой кислоты 1 раз в день, для снижения риска </w:t>
      </w:r>
      <w:r w:rsidRPr="00FB0A9E">
        <w:rPr>
          <w:rFonts w:ascii="Times New Roman" w:eastAsia="Times New Roman" w:hAnsi="Times New Roman" w:cs="Times New Roman"/>
          <w:color w:val="333333"/>
          <w:sz w:val="28"/>
          <w:szCs w:val="28"/>
          <w:lang w:eastAsia="ru-RU"/>
        </w:rPr>
        <w:lastRenderedPageBreak/>
        <w:t>серьезных сердечно-сосудистых событий у пациентов с хронической ИБС или заболеванием периферических артерий </w:t>
      </w:r>
      <w:r w:rsidRPr="00FB0A9E">
        <w:rPr>
          <w:rFonts w:ascii="Times New Roman" w:eastAsia="Times New Roman" w:hAnsi="Times New Roman" w:cs="Times New Roman"/>
          <w:i/>
          <w:iCs/>
          <w:color w:val="333333"/>
          <w:sz w:val="28"/>
          <w:szCs w:val="28"/>
          <w:shd w:val="clear" w:color="auto" w:fill="E0EBED"/>
          <w:lang w:eastAsia="ru-RU"/>
        </w:rPr>
        <w:t>(COMPASS)</w:t>
      </w:r>
      <w:r w:rsidRPr="00FB0A9E">
        <w:rPr>
          <w:rFonts w:ascii="Times New Roman" w:eastAsia="Times New Roman" w:hAnsi="Times New Roman" w:cs="Times New Roman"/>
          <w:color w:val="333333"/>
          <w:sz w:val="28"/>
          <w:szCs w:val="28"/>
          <w:lang w:eastAsia="ru-RU"/>
        </w:rPr>
        <w:t>.</w:t>
      </w:r>
    </w:p>
    <w:p w14:paraId="2AF2535D"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b/>
          <w:bCs/>
          <w:i/>
          <w:iCs/>
          <w:color w:val="333333"/>
          <w:sz w:val="24"/>
          <w:szCs w:val="24"/>
          <w:shd w:val="clear" w:color="auto" w:fill="E0EBED"/>
          <w:lang w:eastAsia="ru-RU"/>
        </w:rPr>
        <w:t>Кровотечение</w:t>
      </w:r>
    </w:p>
    <w:p w14:paraId="2D74CFF5"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Наиболее частыми побочными реакциями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были кровотечения (см. «Меры предосторожности»).</w:t>
      </w:r>
    </w:p>
    <w:p w14:paraId="755AB42E" w14:textId="77777777" w:rsidR="007D1E11" w:rsidRPr="00FB0A9E" w:rsidRDefault="007D1E11" w:rsidP="007D1E11">
      <w:pPr>
        <w:shd w:val="clear" w:color="auto" w:fill="FFFFFF"/>
        <w:spacing w:before="60" w:after="240" w:line="315" w:lineRule="atLeast"/>
        <w:ind w:left="-142"/>
        <w:rPr>
          <w:rFonts w:ascii="Arial" w:eastAsia="Times New Roman" w:hAnsi="Arial" w:cs="Arial"/>
          <w:b/>
          <w:bCs/>
          <w:color w:val="333333"/>
          <w:sz w:val="24"/>
          <w:szCs w:val="24"/>
          <w:lang w:eastAsia="ru-RU"/>
        </w:rPr>
      </w:pPr>
      <w:r w:rsidRPr="00FB0A9E">
        <w:rPr>
          <w:rFonts w:ascii="Arial" w:eastAsia="Times New Roman" w:hAnsi="Arial" w:cs="Arial"/>
          <w:b/>
          <w:bCs/>
          <w:i/>
          <w:iCs/>
          <w:color w:val="333333"/>
          <w:sz w:val="24"/>
          <w:szCs w:val="24"/>
          <w:shd w:val="clear" w:color="auto" w:fill="E0EBED"/>
          <w:lang w:eastAsia="ru-RU"/>
        </w:rPr>
        <w:t>Неклапанная фибрилляция предсердий</w:t>
      </w:r>
    </w:p>
    <w:p w14:paraId="33BF422C"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исследовании </w:t>
      </w:r>
      <w:r w:rsidRPr="00FB0A9E">
        <w:rPr>
          <w:rFonts w:ascii="Times New Roman" w:eastAsia="Times New Roman" w:hAnsi="Times New Roman" w:cs="Times New Roman"/>
          <w:i/>
          <w:iCs/>
          <w:color w:val="333333"/>
          <w:sz w:val="28"/>
          <w:szCs w:val="28"/>
          <w:shd w:val="clear" w:color="auto" w:fill="E0EBED"/>
          <w:lang w:eastAsia="ru-RU"/>
        </w:rPr>
        <w:t>ROCKET AF</w:t>
      </w:r>
      <w:r w:rsidRPr="00FB0A9E">
        <w:rPr>
          <w:rFonts w:ascii="Times New Roman" w:eastAsia="Times New Roman" w:hAnsi="Times New Roman" w:cs="Times New Roman"/>
          <w:color w:val="333333"/>
          <w:sz w:val="28"/>
          <w:szCs w:val="28"/>
          <w:lang w:eastAsia="ru-RU"/>
        </w:rPr>
        <w:t xml:space="preserve"> наиболее частыми побочными реакциями, связанными с перманентным прекращением приема ЛС, были случаи кровотечения, частота которых составила 4,3% в группе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по сравнению с 3,1% в группе варфарина. Частота прекращения приема из-за нежелательных явлений, не связанных с кровотечением, была одинаковой в обеих группах лечения.</w:t>
      </w:r>
    </w:p>
    <w:p w14:paraId="4B5A5665"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таблице показано число пациентов с различными типами кровотечений в исследовании </w:t>
      </w:r>
      <w:r w:rsidRPr="00FB0A9E">
        <w:rPr>
          <w:rFonts w:ascii="Times New Roman" w:eastAsia="Times New Roman" w:hAnsi="Times New Roman" w:cs="Times New Roman"/>
          <w:i/>
          <w:iCs/>
          <w:color w:val="333333"/>
          <w:sz w:val="28"/>
          <w:szCs w:val="28"/>
          <w:shd w:val="clear" w:color="auto" w:fill="E0EBED"/>
          <w:lang w:eastAsia="ru-RU"/>
        </w:rPr>
        <w:t>ROCKET AF</w:t>
      </w:r>
      <w:r w:rsidRPr="00FB0A9E">
        <w:rPr>
          <w:rFonts w:ascii="Times New Roman" w:eastAsia="Times New Roman" w:hAnsi="Times New Roman" w:cs="Times New Roman"/>
          <w:color w:val="333333"/>
          <w:sz w:val="28"/>
          <w:szCs w:val="28"/>
          <w:lang w:eastAsia="ru-RU"/>
        </w:rPr>
        <w:t>.</w:t>
      </w:r>
    </w:p>
    <w:p w14:paraId="63B1344F"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Таблица </w:t>
      </w:r>
    </w:p>
    <w:p w14:paraId="2030AFD0" w14:textId="77777777" w:rsidR="007D1E11" w:rsidRPr="00FB0A9E" w:rsidRDefault="007D1E11" w:rsidP="007D1E11">
      <w:pPr>
        <w:shd w:val="clear" w:color="auto" w:fill="FFFFFF"/>
        <w:spacing w:before="60" w:after="240" w:line="315" w:lineRule="atLeast"/>
        <w:ind w:left="-142"/>
        <w:jc w:val="center"/>
        <w:rPr>
          <w:rFonts w:ascii="Arial" w:eastAsia="Times New Roman" w:hAnsi="Arial" w:cs="Arial"/>
          <w:b/>
          <w:bCs/>
          <w:color w:val="333333"/>
          <w:sz w:val="24"/>
          <w:szCs w:val="24"/>
          <w:lang w:eastAsia="ru-RU"/>
        </w:rPr>
      </w:pPr>
      <w:r w:rsidRPr="00FB0A9E">
        <w:rPr>
          <w:rFonts w:ascii="Arial" w:eastAsia="Times New Roman" w:hAnsi="Arial" w:cs="Arial"/>
          <w:b/>
          <w:bCs/>
          <w:color w:val="333333"/>
          <w:sz w:val="24"/>
          <w:szCs w:val="24"/>
          <w:lang w:eastAsia="ru-RU"/>
        </w:rPr>
        <w:t>Случаи кровотечений при ROCKET AF</w:t>
      </w:r>
      <w:r w:rsidRPr="00FB0A9E">
        <w:rPr>
          <w:rFonts w:ascii="Arial" w:eastAsia="Times New Roman" w:hAnsi="Arial" w:cs="Arial"/>
          <w:b/>
          <w:bCs/>
          <w:color w:val="333333"/>
          <w:sz w:val="24"/>
          <w:szCs w:val="24"/>
          <w:vertAlign w:val="superscript"/>
          <w:lang w:eastAsia="ru-RU"/>
        </w:rPr>
        <w:t>1</w:t>
      </w:r>
      <w:r w:rsidRPr="00FB0A9E">
        <w:rPr>
          <w:rFonts w:ascii="Arial" w:eastAsia="Times New Roman" w:hAnsi="Arial" w:cs="Arial"/>
          <w:b/>
          <w:bCs/>
          <w:color w:val="333333"/>
          <w:sz w:val="24"/>
          <w:szCs w:val="24"/>
          <w:lang w:eastAsia="ru-RU"/>
        </w:rPr>
        <w:t> — при лечении плюс 2 дня</w:t>
      </w:r>
    </w:p>
    <w:tbl>
      <w:tblPr>
        <w:tblW w:w="5173" w:type="pct"/>
        <w:tblInd w:w="-292"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3119"/>
        <w:gridCol w:w="1985"/>
        <w:gridCol w:w="2551"/>
        <w:gridCol w:w="2740"/>
      </w:tblGrid>
      <w:tr w:rsidR="007D1E11" w:rsidRPr="00F20101" w14:paraId="489DF2B5" w14:textId="77777777" w:rsidTr="00EB5550">
        <w:tc>
          <w:tcPr>
            <w:tcW w:w="1500" w:type="pct"/>
            <w:tcBorders>
              <w:top w:val="single" w:sz="6" w:space="0" w:color="A2A2A2"/>
              <w:left w:val="single" w:sz="6" w:space="0" w:color="A2A2A2"/>
              <w:bottom w:val="single" w:sz="6" w:space="0" w:color="A2A2A2"/>
              <w:right w:val="single" w:sz="6" w:space="0" w:color="A2A2A2"/>
            </w:tcBorders>
            <w:vAlign w:val="center"/>
            <w:hideMark/>
          </w:tcPr>
          <w:p w14:paraId="06D594BC" w14:textId="77777777" w:rsidR="007D1E11" w:rsidRPr="00F20101" w:rsidRDefault="007D1E11" w:rsidP="00EB5550">
            <w:pPr>
              <w:rPr>
                <w:b/>
                <w:sz w:val="18"/>
                <w:szCs w:val="18"/>
                <w:lang w:eastAsia="ru-RU"/>
              </w:rPr>
            </w:pPr>
            <w:r w:rsidRPr="00F20101">
              <w:rPr>
                <w:b/>
                <w:sz w:val="18"/>
                <w:szCs w:val="18"/>
                <w:lang w:eastAsia="ru-RU"/>
              </w:rPr>
              <w:t>Параметр</w:t>
            </w: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4AB79F6D" w14:textId="77777777" w:rsidR="007D1E11" w:rsidRPr="00F20101" w:rsidRDefault="007D1E11" w:rsidP="00EB5550">
            <w:pPr>
              <w:rPr>
                <w:b/>
                <w:bCs/>
                <w:sz w:val="18"/>
                <w:szCs w:val="18"/>
                <w:lang w:eastAsia="ru-RU"/>
              </w:rPr>
            </w:pPr>
            <w:proofErr w:type="spellStart"/>
            <w:r w:rsidRPr="00F20101">
              <w:rPr>
                <w:b/>
                <w:bCs/>
                <w:sz w:val="18"/>
                <w:szCs w:val="18"/>
                <w:lang w:eastAsia="ru-RU"/>
              </w:rPr>
              <w:t>Ривароксабан</w:t>
            </w:r>
            <w:proofErr w:type="spellEnd"/>
            <w:r w:rsidRPr="00F20101">
              <w:rPr>
                <w:b/>
                <w:bCs/>
                <w:sz w:val="18"/>
                <w:szCs w:val="18"/>
                <w:lang w:eastAsia="ru-RU"/>
              </w:rPr>
              <w:t>, N=7111, n (%/год)</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016BFC1B" w14:textId="77777777" w:rsidR="007D1E11" w:rsidRPr="00F20101" w:rsidRDefault="007D1E11" w:rsidP="00EB5550">
            <w:pPr>
              <w:rPr>
                <w:b/>
                <w:bCs/>
                <w:sz w:val="18"/>
                <w:szCs w:val="18"/>
                <w:lang w:eastAsia="ru-RU"/>
              </w:rPr>
            </w:pPr>
            <w:r w:rsidRPr="00F20101">
              <w:rPr>
                <w:b/>
                <w:bCs/>
                <w:sz w:val="18"/>
                <w:szCs w:val="18"/>
                <w:lang w:eastAsia="ru-RU"/>
              </w:rPr>
              <w:t>Варфарин, N=7125, n (%/год)</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26B353AE" w14:textId="77777777" w:rsidR="007D1E11" w:rsidRPr="00F20101" w:rsidRDefault="007D1E11" w:rsidP="00EB5550">
            <w:pPr>
              <w:rPr>
                <w:b/>
                <w:bCs/>
                <w:sz w:val="18"/>
                <w:szCs w:val="18"/>
                <w:lang w:eastAsia="ru-RU"/>
              </w:rPr>
            </w:pPr>
            <w:proofErr w:type="spellStart"/>
            <w:r w:rsidRPr="00F20101">
              <w:rPr>
                <w:b/>
                <w:bCs/>
                <w:sz w:val="18"/>
                <w:szCs w:val="18"/>
                <w:lang w:eastAsia="ru-RU"/>
              </w:rPr>
              <w:t>Ривароксабан</w:t>
            </w:r>
            <w:proofErr w:type="spellEnd"/>
            <w:r w:rsidRPr="00F20101">
              <w:rPr>
                <w:b/>
                <w:bCs/>
                <w:sz w:val="18"/>
                <w:szCs w:val="18"/>
                <w:lang w:eastAsia="ru-RU"/>
              </w:rPr>
              <w:t xml:space="preserve"> </w:t>
            </w:r>
            <w:proofErr w:type="spellStart"/>
            <w:r w:rsidRPr="00F20101">
              <w:rPr>
                <w:b/>
                <w:bCs/>
                <w:sz w:val="18"/>
                <w:szCs w:val="18"/>
                <w:lang w:eastAsia="ru-RU"/>
              </w:rPr>
              <w:t>vs</w:t>
            </w:r>
            <w:proofErr w:type="spellEnd"/>
            <w:r w:rsidRPr="00F20101">
              <w:rPr>
                <w:b/>
                <w:bCs/>
                <w:sz w:val="18"/>
                <w:szCs w:val="18"/>
                <w:lang w:eastAsia="ru-RU"/>
              </w:rPr>
              <w:t xml:space="preserve"> варфарин, отношение рисков (95% ДИ)</w:t>
            </w:r>
          </w:p>
        </w:tc>
      </w:tr>
      <w:tr w:rsidR="007D1E11" w:rsidRPr="00F20101" w14:paraId="7D990EEA" w14:textId="77777777" w:rsidTr="00EB5550">
        <w:tc>
          <w:tcPr>
            <w:tcW w:w="1500" w:type="pct"/>
            <w:tcBorders>
              <w:top w:val="single" w:sz="6" w:space="0" w:color="A2A2A2"/>
              <w:left w:val="single" w:sz="6" w:space="0" w:color="A2A2A2"/>
              <w:bottom w:val="single" w:sz="6" w:space="0" w:color="A2A2A2"/>
              <w:right w:val="single" w:sz="6" w:space="0" w:color="A2A2A2"/>
            </w:tcBorders>
            <w:vAlign w:val="center"/>
            <w:hideMark/>
          </w:tcPr>
          <w:p w14:paraId="6E74ED72" w14:textId="77777777" w:rsidR="007D1E11" w:rsidRPr="00F20101" w:rsidRDefault="007D1E11" w:rsidP="00EB5550">
            <w:pPr>
              <w:rPr>
                <w:sz w:val="18"/>
                <w:szCs w:val="18"/>
                <w:lang w:eastAsia="ru-RU"/>
              </w:rPr>
            </w:pPr>
            <w:r w:rsidRPr="00F20101">
              <w:rPr>
                <w:sz w:val="18"/>
                <w:szCs w:val="18"/>
                <w:lang w:eastAsia="ru-RU"/>
              </w:rPr>
              <w:t>Большое кровотечение</w:t>
            </w:r>
            <w:r w:rsidRPr="00F20101">
              <w:rPr>
                <w:sz w:val="18"/>
                <w:szCs w:val="18"/>
                <w:vertAlign w:val="superscript"/>
                <w:lang w:eastAsia="ru-RU"/>
              </w:rPr>
              <w:t>2</w:t>
            </w: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16C60EED" w14:textId="77777777" w:rsidR="007D1E11" w:rsidRPr="00F20101" w:rsidRDefault="007D1E11" w:rsidP="00EB5550">
            <w:pPr>
              <w:rPr>
                <w:sz w:val="18"/>
                <w:szCs w:val="18"/>
                <w:lang w:eastAsia="ru-RU"/>
              </w:rPr>
            </w:pPr>
            <w:r w:rsidRPr="00F20101">
              <w:rPr>
                <w:sz w:val="18"/>
                <w:szCs w:val="18"/>
                <w:lang w:eastAsia="ru-RU"/>
              </w:rPr>
              <w:t>395 (3,6)</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47374BC6" w14:textId="77777777" w:rsidR="007D1E11" w:rsidRPr="00F20101" w:rsidRDefault="007D1E11" w:rsidP="00EB5550">
            <w:pPr>
              <w:rPr>
                <w:sz w:val="18"/>
                <w:szCs w:val="18"/>
                <w:lang w:eastAsia="ru-RU"/>
              </w:rPr>
            </w:pPr>
            <w:r w:rsidRPr="00F20101">
              <w:rPr>
                <w:sz w:val="18"/>
                <w:szCs w:val="18"/>
                <w:lang w:eastAsia="ru-RU"/>
              </w:rPr>
              <w:t>386 (3,5)</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2F62D52E" w14:textId="77777777" w:rsidR="007D1E11" w:rsidRPr="00F20101" w:rsidRDefault="007D1E11" w:rsidP="00EB5550">
            <w:pPr>
              <w:rPr>
                <w:sz w:val="18"/>
                <w:szCs w:val="18"/>
                <w:lang w:eastAsia="ru-RU"/>
              </w:rPr>
            </w:pPr>
            <w:r w:rsidRPr="00F20101">
              <w:rPr>
                <w:sz w:val="18"/>
                <w:szCs w:val="18"/>
                <w:lang w:eastAsia="ru-RU"/>
              </w:rPr>
              <w:t>1,04 (0,9; 1,2)</w:t>
            </w:r>
          </w:p>
        </w:tc>
      </w:tr>
      <w:tr w:rsidR="007D1E11" w:rsidRPr="00F20101" w14:paraId="7BB81B33" w14:textId="77777777" w:rsidTr="00EB5550">
        <w:tc>
          <w:tcPr>
            <w:tcW w:w="1500" w:type="pct"/>
            <w:tcBorders>
              <w:top w:val="single" w:sz="6" w:space="0" w:color="A2A2A2"/>
              <w:left w:val="single" w:sz="6" w:space="0" w:color="A2A2A2"/>
              <w:bottom w:val="single" w:sz="6" w:space="0" w:color="A2A2A2"/>
              <w:right w:val="single" w:sz="6" w:space="0" w:color="A2A2A2"/>
            </w:tcBorders>
            <w:vAlign w:val="center"/>
            <w:hideMark/>
          </w:tcPr>
          <w:p w14:paraId="73DE129A" w14:textId="77777777" w:rsidR="007D1E11" w:rsidRPr="00F20101" w:rsidRDefault="007D1E11" w:rsidP="00EB5550">
            <w:pPr>
              <w:rPr>
                <w:sz w:val="18"/>
                <w:szCs w:val="18"/>
                <w:lang w:eastAsia="ru-RU"/>
              </w:rPr>
            </w:pPr>
            <w:r w:rsidRPr="00F20101">
              <w:rPr>
                <w:sz w:val="18"/>
                <w:szCs w:val="18"/>
                <w:lang w:eastAsia="ru-RU"/>
              </w:rPr>
              <w:t>Внутричерепное кровоизлияние</w:t>
            </w:r>
            <w:r w:rsidRPr="00F20101">
              <w:rPr>
                <w:sz w:val="18"/>
                <w:szCs w:val="18"/>
                <w:vertAlign w:val="superscript"/>
                <w:lang w:eastAsia="ru-RU"/>
              </w:rPr>
              <w:t>3</w:t>
            </w: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297C97DB" w14:textId="77777777" w:rsidR="007D1E11" w:rsidRPr="00F20101" w:rsidRDefault="007D1E11" w:rsidP="00EB5550">
            <w:pPr>
              <w:rPr>
                <w:sz w:val="18"/>
                <w:szCs w:val="18"/>
                <w:lang w:eastAsia="ru-RU"/>
              </w:rPr>
            </w:pPr>
            <w:r w:rsidRPr="00F20101">
              <w:rPr>
                <w:sz w:val="18"/>
                <w:szCs w:val="18"/>
                <w:lang w:eastAsia="ru-RU"/>
              </w:rPr>
              <w:t>55 (0,5)</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2BDA746B" w14:textId="77777777" w:rsidR="007D1E11" w:rsidRPr="00F20101" w:rsidRDefault="007D1E11" w:rsidP="00EB5550">
            <w:pPr>
              <w:rPr>
                <w:sz w:val="18"/>
                <w:szCs w:val="18"/>
                <w:lang w:eastAsia="ru-RU"/>
              </w:rPr>
            </w:pPr>
            <w:r w:rsidRPr="00F20101">
              <w:rPr>
                <w:sz w:val="18"/>
                <w:szCs w:val="18"/>
                <w:lang w:eastAsia="ru-RU"/>
              </w:rPr>
              <w:t>84 (0,7)</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76B0E7C3" w14:textId="77777777" w:rsidR="007D1E11" w:rsidRPr="00F20101" w:rsidRDefault="007D1E11" w:rsidP="00EB5550">
            <w:pPr>
              <w:rPr>
                <w:sz w:val="18"/>
                <w:szCs w:val="18"/>
                <w:lang w:eastAsia="ru-RU"/>
              </w:rPr>
            </w:pPr>
            <w:r w:rsidRPr="00F20101">
              <w:rPr>
                <w:sz w:val="18"/>
                <w:szCs w:val="18"/>
                <w:lang w:eastAsia="ru-RU"/>
              </w:rPr>
              <w:t>0,67 (0,47; 0,93)</w:t>
            </w:r>
          </w:p>
        </w:tc>
      </w:tr>
      <w:tr w:rsidR="007D1E11" w:rsidRPr="00F20101" w14:paraId="1691B7CE" w14:textId="77777777" w:rsidTr="00EB5550">
        <w:tc>
          <w:tcPr>
            <w:tcW w:w="1500" w:type="pct"/>
            <w:tcBorders>
              <w:top w:val="single" w:sz="6" w:space="0" w:color="A2A2A2"/>
              <w:left w:val="single" w:sz="6" w:space="0" w:color="A2A2A2"/>
              <w:bottom w:val="single" w:sz="6" w:space="0" w:color="A2A2A2"/>
              <w:right w:val="single" w:sz="6" w:space="0" w:color="A2A2A2"/>
            </w:tcBorders>
            <w:vAlign w:val="center"/>
            <w:hideMark/>
          </w:tcPr>
          <w:p w14:paraId="60F85B00" w14:textId="77777777" w:rsidR="007D1E11" w:rsidRPr="00F20101" w:rsidRDefault="007D1E11" w:rsidP="00EB5550">
            <w:pPr>
              <w:rPr>
                <w:sz w:val="18"/>
                <w:szCs w:val="18"/>
                <w:lang w:eastAsia="ru-RU"/>
              </w:rPr>
            </w:pPr>
            <w:r w:rsidRPr="00F20101">
              <w:rPr>
                <w:sz w:val="18"/>
                <w:szCs w:val="18"/>
                <w:lang w:eastAsia="ru-RU"/>
              </w:rPr>
              <w:t>Геморрагический инсульт</w:t>
            </w:r>
            <w:r w:rsidRPr="00F20101">
              <w:rPr>
                <w:sz w:val="18"/>
                <w:szCs w:val="18"/>
                <w:vertAlign w:val="superscript"/>
                <w:lang w:eastAsia="ru-RU"/>
              </w:rPr>
              <w:t>4</w:t>
            </w: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32C8095C" w14:textId="77777777" w:rsidR="007D1E11" w:rsidRPr="00F20101" w:rsidRDefault="007D1E11" w:rsidP="00EB5550">
            <w:pPr>
              <w:rPr>
                <w:sz w:val="18"/>
                <w:szCs w:val="18"/>
                <w:lang w:eastAsia="ru-RU"/>
              </w:rPr>
            </w:pPr>
            <w:r w:rsidRPr="00F20101">
              <w:rPr>
                <w:sz w:val="18"/>
                <w:szCs w:val="18"/>
                <w:lang w:eastAsia="ru-RU"/>
              </w:rPr>
              <w:t>36 (0,3)</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3F1BD9A6" w14:textId="77777777" w:rsidR="007D1E11" w:rsidRPr="00F20101" w:rsidRDefault="007D1E11" w:rsidP="00EB5550">
            <w:pPr>
              <w:rPr>
                <w:sz w:val="18"/>
                <w:szCs w:val="18"/>
                <w:lang w:eastAsia="ru-RU"/>
              </w:rPr>
            </w:pPr>
            <w:r w:rsidRPr="00F20101">
              <w:rPr>
                <w:sz w:val="18"/>
                <w:szCs w:val="18"/>
                <w:lang w:eastAsia="ru-RU"/>
              </w:rPr>
              <w:t>58 (0,5)</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2A799D3B" w14:textId="77777777" w:rsidR="007D1E11" w:rsidRPr="00F20101" w:rsidRDefault="007D1E11" w:rsidP="00EB5550">
            <w:pPr>
              <w:rPr>
                <w:sz w:val="18"/>
                <w:szCs w:val="18"/>
                <w:lang w:eastAsia="ru-RU"/>
              </w:rPr>
            </w:pPr>
            <w:r w:rsidRPr="00F20101">
              <w:rPr>
                <w:sz w:val="18"/>
                <w:szCs w:val="18"/>
                <w:lang w:eastAsia="ru-RU"/>
              </w:rPr>
              <w:t>0,63 (0,42; 0,96)</w:t>
            </w:r>
          </w:p>
        </w:tc>
      </w:tr>
      <w:tr w:rsidR="007D1E11" w:rsidRPr="00F20101" w14:paraId="53762FE5" w14:textId="77777777" w:rsidTr="00EB5550">
        <w:tc>
          <w:tcPr>
            <w:tcW w:w="1500" w:type="pct"/>
            <w:tcBorders>
              <w:top w:val="single" w:sz="6" w:space="0" w:color="A2A2A2"/>
              <w:left w:val="single" w:sz="6" w:space="0" w:color="A2A2A2"/>
              <w:bottom w:val="single" w:sz="6" w:space="0" w:color="A2A2A2"/>
              <w:right w:val="single" w:sz="6" w:space="0" w:color="A2A2A2"/>
            </w:tcBorders>
            <w:vAlign w:val="center"/>
            <w:hideMark/>
          </w:tcPr>
          <w:p w14:paraId="6F45055E" w14:textId="77777777" w:rsidR="007D1E11" w:rsidRPr="00F20101" w:rsidRDefault="007D1E11" w:rsidP="00EB5550">
            <w:pPr>
              <w:rPr>
                <w:sz w:val="18"/>
                <w:szCs w:val="18"/>
                <w:lang w:eastAsia="ru-RU"/>
              </w:rPr>
            </w:pPr>
            <w:r w:rsidRPr="00F20101">
              <w:rPr>
                <w:sz w:val="18"/>
                <w:szCs w:val="18"/>
                <w:lang w:eastAsia="ru-RU"/>
              </w:rPr>
              <w:t>Другое внутричерепное кровоизлияние</w:t>
            </w: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45EBD571" w14:textId="77777777" w:rsidR="007D1E11" w:rsidRPr="00F20101" w:rsidRDefault="007D1E11" w:rsidP="00EB5550">
            <w:pPr>
              <w:rPr>
                <w:sz w:val="18"/>
                <w:szCs w:val="18"/>
                <w:lang w:eastAsia="ru-RU"/>
              </w:rPr>
            </w:pPr>
            <w:r w:rsidRPr="00F20101">
              <w:rPr>
                <w:sz w:val="18"/>
                <w:szCs w:val="18"/>
                <w:lang w:eastAsia="ru-RU"/>
              </w:rPr>
              <w:t>19 (0,2)</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03683848" w14:textId="77777777" w:rsidR="007D1E11" w:rsidRPr="00F20101" w:rsidRDefault="007D1E11" w:rsidP="00EB5550">
            <w:pPr>
              <w:rPr>
                <w:sz w:val="18"/>
                <w:szCs w:val="18"/>
                <w:lang w:eastAsia="ru-RU"/>
              </w:rPr>
            </w:pPr>
            <w:r w:rsidRPr="00F20101">
              <w:rPr>
                <w:sz w:val="18"/>
                <w:szCs w:val="18"/>
                <w:lang w:eastAsia="ru-RU"/>
              </w:rPr>
              <w:t>26 (0,2)</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5043C8AB" w14:textId="77777777" w:rsidR="007D1E11" w:rsidRPr="00F20101" w:rsidRDefault="007D1E11" w:rsidP="00EB5550">
            <w:pPr>
              <w:rPr>
                <w:sz w:val="18"/>
                <w:szCs w:val="18"/>
                <w:lang w:eastAsia="ru-RU"/>
              </w:rPr>
            </w:pPr>
            <w:r w:rsidRPr="00F20101">
              <w:rPr>
                <w:sz w:val="18"/>
                <w:szCs w:val="18"/>
                <w:lang w:eastAsia="ru-RU"/>
              </w:rPr>
              <w:t>0,74 (0,41; 1,34)</w:t>
            </w:r>
          </w:p>
        </w:tc>
      </w:tr>
      <w:tr w:rsidR="007D1E11" w:rsidRPr="00F20101" w14:paraId="7671143C" w14:textId="77777777" w:rsidTr="00EB5550">
        <w:tc>
          <w:tcPr>
            <w:tcW w:w="1500" w:type="pct"/>
            <w:tcBorders>
              <w:top w:val="single" w:sz="6" w:space="0" w:color="A2A2A2"/>
              <w:left w:val="single" w:sz="6" w:space="0" w:color="A2A2A2"/>
              <w:bottom w:val="single" w:sz="6" w:space="0" w:color="A2A2A2"/>
              <w:right w:val="single" w:sz="6" w:space="0" w:color="A2A2A2"/>
            </w:tcBorders>
            <w:vAlign w:val="center"/>
            <w:hideMark/>
          </w:tcPr>
          <w:p w14:paraId="781853FB" w14:textId="77777777" w:rsidR="007D1E11" w:rsidRPr="00F20101" w:rsidRDefault="007D1E11" w:rsidP="00EB5550">
            <w:pPr>
              <w:rPr>
                <w:sz w:val="18"/>
                <w:szCs w:val="18"/>
                <w:lang w:eastAsia="ru-RU"/>
              </w:rPr>
            </w:pPr>
            <w:r w:rsidRPr="00F20101">
              <w:rPr>
                <w:sz w:val="18"/>
                <w:szCs w:val="18"/>
                <w:lang w:eastAsia="ru-RU"/>
              </w:rPr>
              <w:t>Желудочно-кишечное кровотечение</w:t>
            </w:r>
            <w:r w:rsidRPr="00F20101">
              <w:rPr>
                <w:sz w:val="18"/>
                <w:szCs w:val="18"/>
                <w:vertAlign w:val="superscript"/>
                <w:lang w:eastAsia="ru-RU"/>
              </w:rPr>
              <w:t>5</w:t>
            </w: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585AC4AF" w14:textId="77777777" w:rsidR="007D1E11" w:rsidRPr="00F20101" w:rsidRDefault="007D1E11" w:rsidP="00EB5550">
            <w:pPr>
              <w:rPr>
                <w:sz w:val="18"/>
                <w:szCs w:val="18"/>
                <w:lang w:eastAsia="ru-RU"/>
              </w:rPr>
            </w:pPr>
            <w:r w:rsidRPr="00F20101">
              <w:rPr>
                <w:sz w:val="18"/>
                <w:szCs w:val="18"/>
                <w:lang w:eastAsia="ru-RU"/>
              </w:rPr>
              <w:t>221 (2)</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2D385B32" w14:textId="77777777" w:rsidR="007D1E11" w:rsidRPr="00F20101" w:rsidRDefault="007D1E11" w:rsidP="00EB5550">
            <w:pPr>
              <w:rPr>
                <w:sz w:val="18"/>
                <w:szCs w:val="18"/>
                <w:lang w:eastAsia="ru-RU"/>
              </w:rPr>
            </w:pPr>
            <w:r w:rsidRPr="00F20101">
              <w:rPr>
                <w:sz w:val="18"/>
                <w:szCs w:val="18"/>
                <w:lang w:eastAsia="ru-RU"/>
              </w:rPr>
              <w:t>140 (1,2)</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660F5D09" w14:textId="77777777" w:rsidR="007D1E11" w:rsidRPr="00F20101" w:rsidRDefault="007D1E11" w:rsidP="00EB5550">
            <w:pPr>
              <w:rPr>
                <w:sz w:val="18"/>
                <w:szCs w:val="18"/>
                <w:lang w:eastAsia="ru-RU"/>
              </w:rPr>
            </w:pPr>
            <w:r w:rsidRPr="00F20101">
              <w:rPr>
                <w:sz w:val="18"/>
                <w:szCs w:val="18"/>
                <w:lang w:eastAsia="ru-RU"/>
              </w:rPr>
              <w:t>1,61 (1,3; 1,99)</w:t>
            </w:r>
          </w:p>
        </w:tc>
      </w:tr>
      <w:tr w:rsidR="007D1E11" w:rsidRPr="00F20101" w14:paraId="6959D84F" w14:textId="77777777" w:rsidTr="00EB5550">
        <w:tc>
          <w:tcPr>
            <w:tcW w:w="1500" w:type="pct"/>
            <w:vMerge w:val="restart"/>
            <w:tcBorders>
              <w:top w:val="single" w:sz="6" w:space="0" w:color="A2A2A2"/>
              <w:left w:val="single" w:sz="6" w:space="0" w:color="A2A2A2"/>
              <w:bottom w:val="single" w:sz="6" w:space="0" w:color="A2A2A2"/>
              <w:right w:val="single" w:sz="6" w:space="0" w:color="A2A2A2"/>
            </w:tcBorders>
            <w:vAlign w:val="center"/>
            <w:hideMark/>
          </w:tcPr>
          <w:p w14:paraId="6B222633" w14:textId="77777777" w:rsidR="007D1E11" w:rsidRPr="00F20101" w:rsidRDefault="007D1E11" w:rsidP="00EB5550">
            <w:pPr>
              <w:rPr>
                <w:sz w:val="18"/>
                <w:szCs w:val="18"/>
                <w:lang w:eastAsia="ru-RU"/>
              </w:rPr>
            </w:pPr>
            <w:r w:rsidRPr="00F20101">
              <w:rPr>
                <w:sz w:val="18"/>
                <w:szCs w:val="18"/>
                <w:lang w:eastAsia="ru-RU"/>
              </w:rPr>
              <w:t>Фатальное кровотечение:</w:t>
            </w:r>
            <w:r w:rsidRPr="00F20101">
              <w:rPr>
                <w:sz w:val="18"/>
                <w:szCs w:val="18"/>
                <w:vertAlign w:val="superscript"/>
                <w:lang w:eastAsia="ru-RU"/>
              </w:rPr>
              <w:t>6</w:t>
            </w:r>
          </w:p>
          <w:p w14:paraId="18205BA8" w14:textId="77777777" w:rsidR="007D1E11" w:rsidRPr="00F20101" w:rsidRDefault="007D1E11" w:rsidP="00EB5550">
            <w:pPr>
              <w:rPr>
                <w:sz w:val="18"/>
                <w:szCs w:val="18"/>
                <w:lang w:eastAsia="ru-RU"/>
              </w:rPr>
            </w:pPr>
            <w:r w:rsidRPr="00F20101">
              <w:rPr>
                <w:sz w:val="18"/>
                <w:szCs w:val="18"/>
                <w:lang w:eastAsia="ru-RU"/>
              </w:rPr>
              <w:t>- внутричерепное кровоизлияние;</w:t>
            </w:r>
          </w:p>
          <w:p w14:paraId="2C68E984" w14:textId="77777777" w:rsidR="007D1E11" w:rsidRPr="00F20101" w:rsidRDefault="007D1E11" w:rsidP="00EB5550">
            <w:pPr>
              <w:rPr>
                <w:sz w:val="18"/>
                <w:szCs w:val="18"/>
                <w:lang w:eastAsia="ru-RU"/>
              </w:rPr>
            </w:pPr>
            <w:r w:rsidRPr="00F20101">
              <w:rPr>
                <w:sz w:val="18"/>
                <w:szCs w:val="18"/>
                <w:lang w:eastAsia="ru-RU"/>
              </w:rPr>
              <w:t xml:space="preserve">- </w:t>
            </w:r>
            <w:proofErr w:type="spellStart"/>
            <w:r w:rsidRPr="00F20101">
              <w:rPr>
                <w:sz w:val="18"/>
                <w:szCs w:val="18"/>
                <w:lang w:eastAsia="ru-RU"/>
              </w:rPr>
              <w:t>невнутричерепное</w:t>
            </w:r>
            <w:proofErr w:type="spellEnd"/>
            <w:r w:rsidRPr="00F20101">
              <w:rPr>
                <w:sz w:val="18"/>
                <w:szCs w:val="18"/>
                <w:lang w:eastAsia="ru-RU"/>
              </w:rPr>
              <w:t xml:space="preserve"> кровотечение</w:t>
            </w: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4FD32A3E" w14:textId="77777777" w:rsidR="007D1E11" w:rsidRPr="00F20101" w:rsidRDefault="007D1E11" w:rsidP="00EB5550">
            <w:pPr>
              <w:rPr>
                <w:sz w:val="18"/>
                <w:szCs w:val="18"/>
                <w:lang w:eastAsia="ru-RU"/>
              </w:rPr>
            </w:pPr>
            <w:r w:rsidRPr="00F20101">
              <w:rPr>
                <w:sz w:val="18"/>
                <w:szCs w:val="18"/>
                <w:lang w:eastAsia="ru-RU"/>
              </w:rPr>
              <w:t>27 (0,2)</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73087CB0" w14:textId="77777777" w:rsidR="007D1E11" w:rsidRPr="00F20101" w:rsidRDefault="007D1E11" w:rsidP="00EB5550">
            <w:pPr>
              <w:rPr>
                <w:sz w:val="18"/>
                <w:szCs w:val="18"/>
                <w:lang w:eastAsia="ru-RU"/>
              </w:rPr>
            </w:pPr>
            <w:r w:rsidRPr="00F20101">
              <w:rPr>
                <w:sz w:val="18"/>
                <w:szCs w:val="18"/>
                <w:lang w:eastAsia="ru-RU"/>
              </w:rPr>
              <w:t>55 (0,5)</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27A468EB" w14:textId="77777777" w:rsidR="007D1E11" w:rsidRPr="00F20101" w:rsidRDefault="007D1E11" w:rsidP="00EB5550">
            <w:pPr>
              <w:rPr>
                <w:sz w:val="18"/>
                <w:szCs w:val="18"/>
                <w:lang w:eastAsia="ru-RU"/>
              </w:rPr>
            </w:pPr>
            <w:r w:rsidRPr="00F20101">
              <w:rPr>
                <w:sz w:val="18"/>
                <w:szCs w:val="18"/>
                <w:lang w:eastAsia="ru-RU"/>
              </w:rPr>
              <w:t>0,5 (0,31; 0,79)</w:t>
            </w:r>
          </w:p>
        </w:tc>
      </w:tr>
      <w:tr w:rsidR="007D1E11" w:rsidRPr="00F20101" w14:paraId="54F69132" w14:textId="77777777" w:rsidTr="00EB5550">
        <w:tc>
          <w:tcPr>
            <w:tcW w:w="1500" w:type="pct"/>
            <w:vMerge/>
            <w:tcBorders>
              <w:top w:val="single" w:sz="6" w:space="0" w:color="A2A2A2"/>
              <w:left w:val="single" w:sz="6" w:space="0" w:color="A2A2A2"/>
              <w:bottom w:val="single" w:sz="6" w:space="0" w:color="A2A2A2"/>
              <w:right w:val="single" w:sz="6" w:space="0" w:color="A2A2A2"/>
            </w:tcBorders>
            <w:hideMark/>
          </w:tcPr>
          <w:p w14:paraId="36CC3FD8" w14:textId="77777777" w:rsidR="007D1E11" w:rsidRPr="00F20101" w:rsidRDefault="007D1E11" w:rsidP="00EB5550">
            <w:pPr>
              <w:rPr>
                <w:sz w:val="18"/>
                <w:szCs w:val="18"/>
                <w:lang w:eastAsia="ru-RU"/>
              </w:rPr>
            </w:pP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54B9FF95" w14:textId="77777777" w:rsidR="007D1E11" w:rsidRPr="00F20101" w:rsidRDefault="007D1E11" w:rsidP="00EB5550">
            <w:pPr>
              <w:rPr>
                <w:sz w:val="18"/>
                <w:szCs w:val="18"/>
                <w:lang w:eastAsia="ru-RU"/>
              </w:rPr>
            </w:pPr>
            <w:r w:rsidRPr="00F20101">
              <w:rPr>
                <w:sz w:val="18"/>
                <w:szCs w:val="18"/>
                <w:lang w:eastAsia="ru-RU"/>
              </w:rPr>
              <w:t>24 (0,2)</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7E8EE738" w14:textId="77777777" w:rsidR="007D1E11" w:rsidRPr="00F20101" w:rsidRDefault="007D1E11" w:rsidP="00EB5550">
            <w:pPr>
              <w:rPr>
                <w:sz w:val="18"/>
                <w:szCs w:val="18"/>
                <w:lang w:eastAsia="ru-RU"/>
              </w:rPr>
            </w:pPr>
            <w:r w:rsidRPr="00F20101">
              <w:rPr>
                <w:sz w:val="18"/>
                <w:szCs w:val="18"/>
                <w:lang w:eastAsia="ru-RU"/>
              </w:rPr>
              <w:t>42 (0,4)</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4B49455B" w14:textId="77777777" w:rsidR="007D1E11" w:rsidRPr="00F20101" w:rsidRDefault="007D1E11" w:rsidP="00EB5550">
            <w:pPr>
              <w:rPr>
                <w:sz w:val="18"/>
                <w:szCs w:val="18"/>
                <w:lang w:eastAsia="ru-RU"/>
              </w:rPr>
            </w:pPr>
            <w:r w:rsidRPr="00F20101">
              <w:rPr>
                <w:sz w:val="18"/>
                <w:szCs w:val="18"/>
                <w:lang w:eastAsia="ru-RU"/>
              </w:rPr>
              <w:t>0,58 (0,35; 0,96)</w:t>
            </w:r>
          </w:p>
        </w:tc>
      </w:tr>
      <w:tr w:rsidR="007D1E11" w:rsidRPr="00F20101" w14:paraId="5FB9BAE4" w14:textId="77777777" w:rsidTr="00EB5550">
        <w:tc>
          <w:tcPr>
            <w:tcW w:w="1500" w:type="pct"/>
            <w:vMerge/>
            <w:tcBorders>
              <w:top w:val="single" w:sz="6" w:space="0" w:color="A2A2A2"/>
              <w:left w:val="single" w:sz="6" w:space="0" w:color="A2A2A2"/>
              <w:bottom w:val="single" w:sz="6" w:space="0" w:color="A2A2A2"/>
              <w:right w:val="single" w:sz="6" w:space="0" w:color="A2A2A2"/>
            </w:tcBorders>
            <w:hideMark/>
          </w:tcPr>
          <w:p w14:paraId="122CFC8A" w14:textId="77777777" w:rsidR="007D1E11" w:rsidRPr="00F20101" w:rsidRDefault="007D1E11" w:rsidP="00EB5550">
            <w:pPr>
              <w:rPr>
                <w:sz w:val="18"/>
                <w:szCs w:val="18"/>
                <w:lang w:eastAsia="ru-RU"/>
              </w:rPr>
            </w:pPr>
          </w:p>
        </w:tc>
        <w:tc>
          <w:tcPr>
            <w:tcW w:w="955" w:type="pct"/>
            <w:tcBorders>
              <w:top w:val="single" w:sz="6" w:space="0" w:color="A2A2A2"/>
              <w:left w:val="single" w:sz="6" w:space="0" w:color="A2A2A2"/>
              <w:bottom w:val="single" w:sz="6" w:space="0" w:color="A2A2A2"/>
              <w:right w:val="single" w:sz="6" w:space="0" w:color="A2A2A2"/>
            </w:tcBorders>
            <w:vAlign w:val="center"/>
            <w:hideMark/>
          </w:tcPr>
          <w:p w14:paraId="62E0F7A6" w14:textId="77777777" w:rsidR="007D1E11" w:rsidRPr="00F20101" w:rsidRDefault="007D1E11" w:rsidP="00EB5550">
            <w:pPr>
              <w:rPr>
                <w:sz w:val="18"/>
                <w:szCs w:val="18"/>
                <w:lang w:eastAsia="ru-RU"/>
              </w:rPr>
            </w:pPr>
            <w:r w:rsidRPr="00F20101">
              <w:rPr>
                <w:sz w:val="18"/>
                <w:szCs w:val="18"/>
                <w:lang w:eastAsia="ru-RU"/>
              </w:rPr>
              <w:t>3 (0)</w:t>
            </w:r>
          </w:p>
        </w:tc>
        <w:tc>
          <w:tcPr>
            <w:tcW w:w="1227" w:type="pct"/>
            <w:tcBorders>
              <w:top w:val="single" w:sz="6" w:space="0" w:color="A2A2A2"/>
              <w:left w:val="single" w:sz="6" w:space="0" w:color="A2A2A2"/>
              <w:bottom w:val="single" w:sz="6" w:space="0" w:color="A2A2A2"/>
              <w:right w:val="single" w:sz="6" w:space="0" w:color="A2A2A2"/>
            </w:tcBorders>
            <w:vAlign w:val="center"/>
            <w:hideMark/>
          </w:tcPr>
          <w:p w14:paraId="6B897A03" w14:textId="77777777" w:rsidR="007D1E11" w:rsidRPr="00F20101" w:rsidRDefault="007D1E11" w:rsidP="00EB5550">
            <w:pPr>
              <w:rPr>
                <w:sz w:val="18"/>
                <w:szCs w:val="18"/>
                <w:lang w:eastAsia="ru-RU"/>
              </w:rPr>
            </w:pPr>
            <w:r w:rsidRPr="00F20101">
              <w:rPr>
                <w:sz w:val="18"/>
                <w:szCs w:val="18"/>
                <w:lang w:eastAsia="ru-RU"/>
              </w:rPr>
              <w:t>13 (0,1)</w:t>
            </w:r>
          </w:p>
        </w:tc>
        <w:tc>
          <w:tcPr>
            <w:tcW w:w="1318" w:type="pct"/>
            <w:tcBorders>
              <w:top w:val="single" w:sz="6" w:space="0" w:color="A2A2A2"/>
              <w:left w:val="single" w:sz="6" w:space="0" w:color="A2A2A2"/>
              <w:bottom w:val="single" w:sz="6" w:space="0" w:color="A2A2A2"/>
              <w:right w:val="single" w:sz="6" w:space="0" w:color="A2A2A2"/>
            </w:tcBorders>
            <w:vAlign w:val="center"/>
            <w:hideMark/>
          </w:tcPr>
          <w:p w14:paraId="141AB5B6" w14:textId="77777777" w:rsidR="007D1E11" w:rsidRPr="00F20101" w:rsidRDefault="007D1E11" w:rsidP="00EB5550">
            <w:pPr>
              <w:rPr>
                <w:sz w:val="18"/>
                <w:szCs w:val="18"/>
                <w:lang w:eastAsia="ru-RU"/>
              </w:rPr>
            </w:pPr>
            <w:r w:rsidRPr="00F20101">
              <w:rPr>
                <w:sz w:val="18"/>
                <w:szCs w:val="18"/>
                <w:lang w:eastAsia="ru-RU"/>
              </w:rPr>
              <w:t>0,07 (0,42; 0,82)</w:t>
            </w:r>
          </w:p>
        </w:tc>
      </w:tr>
    </w:tbl>
    <w:p w14:paraId="7343AA5F"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1</w:t>
      </w:r>
      <w:r w:rsidRPr="00100149">
        <w:rPr>
          <w:rFonts w:ascii="Arial" w:eastAsia="Times New Roman" w:hAnsi="Arial" w:cs="Arial"/>
          <w:color w:val="333333"/>
          <w:sz w:val="14"/>
          <w:szCs w:val="14"/>
          <w:lang w:eastAsia="ru-RU"/>
        </w:rPr>
        <w:t> Случаи кровотечений в каждой подкатегории подсчитывались 1 раз для каждого пациента, но пациенты могли внести свой вклад в несколько подкатегорий. Эти случаи наблюдались во время лечения или в течение 2 дней после прекращения лечения.</w:t>
      </w:r>
    </w:p>
    <w:p w14:paraId="05EBEDC9"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2</w:t>
      </w:r>
      <w:r w:rsidRPr="00100149">
        <w:rPr>
          <w:rFonts w:ascii="Arial" w:eastAsia="Times New Roman" w:hAnsi="Arial" w:cs="Arial"/>
          <w:color w:val="333333"/>
          <w:sz w:val="14"/>
          <w:szCs w:val="14"/>
          <w:lang w:eastAsia="ru-RU"/>
        </w:rPr>
        <w:t> Определено как клинически очевидное кровотечение, связанное со снижением </w:t>
      </w:r>
      <w:proofErr w:type="spellStart"/>
      <w:r w:rsidRPr="00100149">
        <w:rPr>
          <w:rFonts w:ascii="Arial" w:eastAsia="Times New Roman" w:hAnsi="Arial" w:cs="Arial"/>
          <w:color w:val="333333"/>
          <w:sz w:val="14"/>
          <w:szCs w:val="14"/>
          <w:lang w:eastAsia="ru-RU"/>
        </w:rPr>
        <w:t>Hb</w:t>
      </w:r>
      <w:proofErr w:type="spellEnd"/>
      <w:r w:rsidRPr="00100149">
        <w:rPr>
          <w:rFonts w:ascii="Arial" w:eastAsia="Times New Roman" w:hAnsi="Arial" w:cs="Arial"/>
          <w:color w:val="333333"/>
          <w:sz w:val="14"/>
          <w:szCs w:val="14"/>
          <w:lang w:eastAsia="ru-RU"/>
        </w:rPr>
        <w:t> на ≥2 г/</w:t>
      </w:r>
      <w:proofErr w:type="spellStart"/>
      <w:r w:rsidRPr="00100149">
        <w:rPr>
          <w:rFonts w:ascii="Arial" w:eastAsia="Times New Roman" w:hAnsi="Arial" w:cs="Arial"/>
          <w:color w:val="333333"/>
          <w:sz w:val="14"/>
          <w:szCs w:val="14"/>
          <w:lang w:eastAsia="ru-RU"/>
        </w:rPr>
        <w:t>дл</w:t>
      </w:r>
      <w:proofErr w:type="spellEnd"/>
      <w:r w:rsidRPr="00100149">
        <w:rPr>
          <w:rFonts w:ascii="Arial" w:eastAsia="Times New Roman" w:hAnsi="Arial" w:cs="Arial"/>
          <w:color w:val="333333"/>
          <w:sz w:val="14"/>
          <w:szCs w:val="14"/>
          <w:lang w:eastAsia="ru-RU"/>
        </w:rPr>
        <w:t>, переливанием ≥2 единиц упакованных эритроцитов или цельной крови, кровотечение в критическом месте или с летальным исходом.</w:t>
      </w:r>
    </w:p>
    <w:p w14:paraId="470DE174"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3</w:t>
      </w:r>
      <w:r w:rsidRPr="00100149">
        <w:rPr>
          <w:rFonts w:ascii="Arial" w:eastAsia="Times New Roman" w:hAnsi="Arial" w:cs="Arial"/>
          <w:color w:val="333333"/>
          <w:sz w:val="14"/>
          <w:szCs w:val="14"/>
          <w:lang w:eastAsia="ru-RU"/>
        </w:rPr>
        <w:t xml:space="preserve"> Случаи внутричерепного кровоизлияния включали </w:t>
      </w:r>
      <w:proofErr w:type="spellStart"/>
      <w:r w:rsidRPr="00100149">
        <w:rPr>
          <w:rFonts w:ascii="Arial" w:eastAsia="Times New Roman" w:hAnsi="Arial" w:cs="Arial"/>
          <w:color w:val="333333"/>
          <w:sz w:val="14"/>
          <w:szCs w:val="14"/>
          <w:lang w:eastAsia="ru-RU"/>
        </w:rPr>
        <w:t>внутрипаренхиматозную</w:t>
      </w:r>
      <w:proofErr w:type="spellEnd"/>
      <w:r w:rsidRPr="00100149">
        <w:rPr>
          <w:rFonts w:ascii="Arial" w:eastAsia="Times New Roman" w:hAnsi="Arial" w:cs="Arial"/>
          <w:color w:val="333333"/>
          <w:sz w:val="14"/>
          <w:szCs w:val="14"/>
          <w:lang w:eastAsia="ru-RU"/>
        </w:rPr>
        <w:t xml:space="preserve">, </w:t>
      </w:r>
      <w:proofErr w:type="spellStart"/>
      <w:r w:rsidRPr="00100149">
        <w:rPr>
          <w:rFonts w:ascii="Arial" w:eastAsia="Times New Roman" w:hAnsi="Arial" w:cs="Arial"/>
          <w:color w:val="333333"/>
          <w:sz w:val="14"/>
          <w:szCs w:val="14"/>
          <w:lang w:eastAsia="ru-RU"/>
        </w:rPr>
        <w:t>внутрижелудочковую</w:t>
      </w:r>
      <w:proofErr w:type="spellEnd"/>
      <w:r w:rsidRPr="00100149">
        <w:rPr>
          <w:rFonts w:ascii="Arial" w:eastAsia="Times New Roman" w:hAnsi="Arial" w:cs="Arial"/>
          <w:color w:val="333333"/>
          <w:sz w:val="14"/>
          <w:szCs w:val="14"/>
          <w:lang w:eastAsia="ru-RU"/>
        </w:rPr>
        <w:t xml:space="preserve">, </w:t>
      </w:r>
      <w:proofErr w:type="spellStart"/>
      <w:r w:rsidRPr="00100149">
        <w:rPr>
          <w:rFonts w:ascii="Arial" w:eastAsia="Times New Roman" w:hAnsi="Arial" w:cs="Arial"/>
          <w:color w:val="333333"/>
          <w:sz w:val="14"/>
          <w:szCs w:val="14"/>
          <w:lang w:eastAsia="ru-RU"/>
        </w:rPr>
        <w:t>субдуральную</w:t>
      </w:r>
      <w:proofErr w:type="spellEnd"/>
      <w:r w:rsidRPr="00100149">
        <w:rPr>
          <w:rFonts w:ascii="Arial" w:eastAsia="Times New Roman" w:hAnsi="Arial" w:cs="Arial"/>
          <w:color w:val="333333"/>
          <w:sz w:val="14"/>
          <w:szCs w:val="14"/>
          <w:lang w:eastAsia="ru-RU"/>
        </w:rPr>
        <w:t>, субарахноидальную и/или эпидуральную гематому.</w:t>
      </w:r>
    </w:p>
    <w:p w14:paraId="7A8F0A23"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4</w:t>
      </w:r>
      <w:r w:rsidRPr="00100149">
        <w:rPr>
          <w:rFonts w:ascii="Arial" w:eastAsia="Times New Roman" w:hAnsi="Arial" w:cs="Arial"/>
          <w:color w:val="333333"/>
          <w:sz w:val="14"/>
          <w:szCs w:val="14"/>
          <w:lang w:eastAsia="ru-RU"/>
        </w:rPr>
        <w:t xml:space="preserve"> Геморрагический инсульт в этой таблице специально относится к нетравматической </w:t>
      </w:r>
      <w:proofErr w:type="spellStart"/>
      <w:r w:rsidRPr="00100149">
        <w:rPr>
          <w:rFonts w:ascii="Arial" w:eastAsia="Times New Roman" w:hAnsi="Arial" w:cs="Arial"/>
          <w:color w:val="333333"/>
          <w:sz w:val="14"/>
          <w:szCs w:val="14"/>
          <w:lang w:eastAsia="ru-RU"/>
        </w:rPr>
        <w:t>внутрипаренхиматозной</w:t>
      </w:r>
      <w:proofErr w:type="spellEnd"/>
      <w:r w:rsidRPr="00100149">
        <w:rPr>
          <w:rFonts w:ascii="Arial" w:eastAsia="Times New Roman" w:hAnsi="Arial" w:cs="Arial"/>
          <w:color w:val="333333"/>
          <w:sz w:val="14"/>
          <w:szCs w:val="14"/>
          <w:lang w:eastAsia="ru-RU"/>
        </w:rPr>
        <w:t xml:space="preserve"> и/или </w:t>
      </w:r>
      <w:proofErr w:type="spellStart"/>
      <w:r w:rsidRPr="00100149">
        <w:rPr>
          <w:rFonts w:ascii="Arial" w:eastAsia="Times New Roman" w:hAnsi="Arial" w:cs="Arial"/>
          <w:color w:val="333333"/>
          <w:sz w:val="14"/>
          <w:szCs w:val="14"/>
          <w:lang w:eastAsia="ru-RU"/>
        </w:rPr>
        <w:t>внутрижелудочковой</w:t>
      </w:r>
      <w:proofErr w:type="spellEnd"/>
      <w:r w:rsidRPr="00100149">
        <w:rPr>
          <w:rFonts w:ascii="Arial" w:eastAsia="Times New Roman" w:hAnsi="Arial" w:cs="Arial"/>
          <w:color w:val="333333"/>
          <w:sz w:val="14"/>
          <w:szCs w:val="14"/>
          <w:lang w:eastAsia="ru-RU"/>
        </w:rPr>
        <w:t xml:space="preserve"> гематоме у пациентов, получавших лечение плюс 2 дня.</w:t>
      </w:r>
    </w:p>
    <w:p w14:paraId="5C84C93D"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lastRenderedPageBreak/>
        <w:t>5</w:t>
      </w:r>
      <w:r w:rsidRPr="00100149">
        <w:rPr>
          <w:rFonts w:ascii="Arial" w:eastAsia="Times New Roman" w:hAnsi="Arial" w:cs="Arial"/>
          <w:color w:val="333333"/>
          <w:sz w:val="14"/>
          <w:szCs w:val="14"/>
          <w:lang w:eastAsia="ru-RU"/>
        </w:rPr>
        <w:t> Желудочно-кишечные кровотечения включали кровотечение из верхних и нижних отделов ЖКТ и ректальное кровотечение.</w:t>
      </w:r>
    </w:p>
    <w:p w14:paraId="6D2911FB"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6</w:t>
      </w:r>
      <w:r w:rsidRPr="00100149">
        <w:rPr>
          <w:rFonts w:ascii="Arial" w:eastAsia="Times New Roman" w:hAnsi="Arial" w:cs="Arial"/>
          <w:color w:val="333333"/>
          <w:sz w:val="14"/>
          <w:szCs w:val="14"/>
          <w:lang w:eastAsia="ru-RU"/>
        </w:rPr>
        <w:t> Фатальным кровотечением считали смерть с основной причиной смерти от кровотечения.</w:t>
      </w:r>
    </w:p>
    <w:p w14:paraId="5BA3CECE"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b/>
          <w:bCs/>
          <w:i/>
          <w:iCs/>
          <w:color w:val="333333"/>
          <w:sz w:val="24"/>
          <w:szCs w:val="24"/>
          <w:shd w:val="clear" w:color="auto" w:fill="E0EBED"/>
          <w:lang w:eastAsia="ru-RU"/>
        </w:rPr>
        <w:t>Лечение ТГВ и/или ТЭЛА</w:t>
      </w:r>
    </w:p>
    <w:p w14:paraId="3641A228" w14:textId="77777777" w:rsidR="007D1E11" w:rsidRPr="00FB0A9E" w:rsidRDefault="007D1E11" w:rsidP="007D1E11">
      <w:pPr>
        <w:shd w:val="clear" w:color="auto" w:fill="FFFFFF"/>
        <w:spacing w:before="60" w:after="240" w:line="315" w:lineRule="atLeast"/>
        <w:ind w:left="-142"/>
        <w:rPr>
          <w:rFonts w:ascii="Arial" w:eastAsia="Times New Roman" w:hAnsi="Arial" w:cs="Arial"/>
          <w:b/>
          <w:bCs/>
          <w:color w:val="333333"/>
          <w:sz w:val="24"/>
          <w:szCs w:val="24"/>
          <w:lang w:eastAsia="ru-RU"/>
        </w:rPr>
      </w:pPr>
      <w:r w:rsidRPr="00FB0A9E">
        <w:rPr>
          <w:rFonts w:ascii="Arial" w:eastAsia="Times New Roman" w:hAnsi="Arial" w:cs="Arial"/>
          <w:b/>
          <w:bCs/>
          <w:i/>
          <w:iCs/>
          <w:color w:val="333333"/>
          <w:sz w:val="24"/>
          <w:szCs w:val="24"/>
          <w:shd w:val="clear" w:color="auto" w:fill="E0EBED"/>
          <w:lang w:eastAsia="ru-RU"/>
        </w:rPr>
        <w:t>Исследования EINSTEIN DVT и EINSTEIN PE</w:t>
      </w:r>
    </w:p>
    <w:p w14:paraId="0EF6B2E6"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объединенном анализе клинических исследований </w:t>
      </w:r>
      <w:r w:rsidRPr="00FB0A9E">
        <w:rPr>
          <w:rFonts w:ascii="Times New Roman" w:eastAsia="Times New Roman" w:hAnsi="Times New Roman" w:cs="Times New Roman"/>
          <w:i/>
          <w:iCs/>
          <w:color w:val="333333"/>
          <w:sz w:val="28"/>
          <w:szCs w:val="28"/>
          <w:shd w:val="clear" w:color="auto" w:fill="E0EBED"/>
          <w:lang w:eastAsia="ru-RU"/>
        </w:rPr>
        <w:t>EINSTEIN DVT</w:t>
      </w:r>
      <w:r w:rsidRPr="00FB0A9E">
        <w:rPr>
          <w:rFonts w:ascii="Times New Roman" w:eastAsia="Times New Roman" w:hAnsi="Times New Roman" w:cs="Times New Roman"/>
          <w:color w:val="333333"/>
          <w:sz w:val="28"/>
          <w:szCs w:val="28"/>
          <w:lang w:eastAsia="ru-RU"/>
        </w:rPr>
        <w:t> и </w:t>
      </w:r>
      <w:r w:rsidRPr="00FB0A9E">
        <w:rPr>
          <w:rFonts w:ascii="Times New Roman" w:eastAsia="Times New Roman" w:hAnsi="Times New Roman" w:cs="Times New Roman"/>
          <w:i/>
          <w:iCs/>
          <w:color w:val="333333"/>
          <w:sz w:val="28"/>
          <w:szCs w:val="28"/>
          <w:shd w:val="clear" w:color="auto" w:fill="E0EBED"/>
          <w:lang w:eastAsia="ru-RU"/>
        </w:rPr>
        <w:t>EINSTEIN PE</w:t>
      </w:r>
      <w:r w:rsidRPr="00FB0A9E">
        <w:rPr>
          <w:rFonts w:ascii="Times New Roman" w:eastAsia="Times New Roman" w:hAnsi="Times New Roman" w:cs="Times New Roman"/>
          <w:color w:val="333333"/>
          <w:sz w:val="28"/>
          <w:szCs w:val="28"/>
          <w:lang w:eastAsia="ru-RU"/>
        </w:rPr>
        <w:t xml:space="preserve"> наиболее частыми побочными реакциями, приводившими к перманентному прекращению применения ЛС, были кровотечения, при этом частота встречаемости в группе пациентов, получавших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по сравнению с таковой в группе пациентов, получавших </w:t>
      </w:r>
      <w:proofErr w:type="spellStart"/>
      <w:r w:rsidRPr="00FB0A9E">
        <w:rPr>
          <w:rFonts w:ascii="Times New Roman" w:eastAsia="Times New Roman" w:hAnsi="Times New Roman" w:cs="Times New Roman"/>
          <w:color w:val="333333"/>
          <w:sz w:val="28"/>
          <w:szCs w:val="28"/>
          <w:lang w:eastAsia="ru-RU"/>
        </w:rPr>
        <w:t>эноксапарин</w:t>
      </w:r>
      <w:proofErr w:type="spellEnd"/>
      <w:r w:rsidRPr="00FB0A9E">
        <w:rPr>
          <w:rFonts w:ascii="Times New Roman" w:eastAsia="Times New Roman" w:hAnsi="Times New Roman" w:cs="Times New Roman"/>
          <w:color w:val="333333"/>
          <w:sz w:val="28"/>
          <w:szCs w:val="28"/>
          <w:lang w:eastAsia="ru-RU"/>
        </w:rPr>
        <w:t xml:space="preserve"> натрия/АВК, составила 1,7 против 1,5% соответственно. Средняя продолжительность лечения составляла 208 дней для пациентов, получавших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и 204 дня для пациентов, получавших </w:t>
      </w:r>
      <w:proofErr w:type="spellStart"/>
      <w:r w:rsidRPr="00FB0A9E">
        <w:rPr>
          <w:rFonts w:ascii="Times New Roman" w:eastAsia="Times New Roman" w:hAnsi="Times New Roman" w:cs="Times New Roman"/>
          <w:color w:val="333333"/>
          <w:sz w:val="28"/>
          <w:szCs w:val="28"/>
          <w:lang w:eastAsia="ru-RU"/>
        </w:rPr>
        <w:t>эноксапарин</w:t>
      </w:r>
      <w:proofErr w:type="spellEnd"/>
      <w:r w:rsidRPr="00FB0A9E">
        <w:rPr>
          <w:rFonts w:ascii="Times New Roman" w:eastAsia="Times New Roman" w:hAnsi="Times New Roman" w:cs="Times New Roman"/>
          <w:color w:val="333333"/>
          <w:sz w:val="28"/>
          <w:szCs w:val="28"/>
          <w:lang w:eastAsia="ru-RU"/>
        </w:rPr>
        <w:t xml:space="preserve"> натрия/АВК.</w:t>
      </w:r>
    </w:p>
    <w:p w14:paraId="2939D748"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таблице показано число пациентов, у которых наблюдались большие кровотечения, в объединенном анализе исследований </w:t>
      </w:r>
      <w:r w:rsidRPr="00FB0A9E">
        <w:rPr>
          <w:rFonts w:ascii="Times New Roman" w:eastAsia="Times New Roman" w:hAnsi="Times New Roman" w:cs="Times New Roman"/>
          <w:i/>
          <w:iCs/>
          <w:color w:val="333333"/>
          <w:sz w:val="28"/>
          <w:szCs w:val="28"/>
          <w:shd w:val="clear" w:color="auto" w:fill="E0EBED"/>
          <w:lang w:eastAsia="ru-RU"/>
        </w:rPr>
        <w:t>EINSTEIN DVT</w:t>
      </w:r>
      <w:r w:rsidRPr="00FB0A9E">
        <w:rPr>
          <w:rFonts w:ascii="Times New Roman" w:eastAsia="Times New Roman" w:hAnsi="Times New Roman" w:cs="Times New Roman"/>
          <w:color w:val="333333"/>
          <w:sz w:val="28"/>
          <w:szCs w:val="28"/>
          <w:lang w:eastAsia="ru-RU"/>
        </w:rPr>
        <w:t> и </w:t>
      </w:r>
      <w:r w:rsidRPr="00FB0A9E">
        <w:rPr>
          <w:rFonts w:ascii="Times New Roman" w:eastAsia="Times New Roman" w:hAnsi="Times New Roman" w:cs="Times New Roman"/>
          <w:i/>
          <w:iCs/>
          <w:color w:val="333333"/>
          <w:sz w:val="28"/>
          <w:szCs w:val="28"/>
          <w:shd w:val="clear" w:color="auto" w:fill="E0EBED"/>
          <w:lang w:eastAsia="ru-RU"/>
        </w:rPr>
        <w:t>EINSTEIN PE</w:t>
      </w:r>
      <w:r w:rsidRPr="00FB0A9E">
        <w:rPr>
          <w:rFonts w:ascii="Times New Roman" w:eastAsia="Times New Roman" w:hAnsi="Times New Roman" w:cs="Times New Roman"/>
          <w:color w:val="333333"/>
          <w:sz w:val="28"/>
          <w:szCs w:val="28"/>
          <w:lang w:eastAsia="ru-RU"/>
        </w:rPr>
        <w:t>.</w:t>
      </w:r>
    </w:p>
    <w:p w14:paraId="2B04A1B3"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Таблица </w:t>
      </w:r>
    </w:p>
    <w:p w14:paraId="6BBC20DF" w14:textId="77777777" w:rsidR="007D1E11" w:rsidRPr="00FB0A9E" w:rsidRDefault="007D1E11" w:rsidP="007D1E11">
      <w:pPr>
        <w:shd w:val="clear" w:color="auto" w:fill="FFFFFF"/>
        <w:spacing w:before="60" w:after="240" w:line="315" w:lineRule="atLeast"/>
        <w:ind w:left="-142"/>
        <w:jc w:val="center"/>
        <w:rPr>
          <w:rFonts w:ascii="Arial" w:eastAsia="Times New Roman" w:hAnsi="Arial" w:cs="Arial"/>
          <w:b/>
          <w:bCs/>
          <w:color w:val="333333"/>
          <w:sz w:val="24"/>
          <w:szCs w:val="24"/>
          <w:lang w:eastAsia="ru-RU"/>
        </w:rPr>
      </w:pPr>
      <w:r w:rsidRPr="00FB0A9E">
        <w:rPr>
          <w:rFonts w:ascii="Arial" w:eastAsia="Times New Roman" w:hAnsi="Arial" w:cs="Arial"/>
          <w:b/>
          <w:bCs/>
          <w:color w:val="333333"/>
          <w:sz w:val="24"/>
          <w:szCs w:val="24"/>
          <w:lang w:eastAsia="ru-RU"/>
        </w:rPr>
        <w:t>Случаи кровотечений</w:t>
      </w:r>
      <w:r w:rsidRPr="00FB0A9E">
        <w:rPr>
          <w:rFonts w:ascii="Arial" w:eastAsia="Times New Roman" w:hAnsi="Arial" w:cs="Arial"/>
          <w:b/>
          <w:bCs/>
          <w:color w:val="333333"/>
          <w:sz w:val="24"/>
          <w:szCs w:val="24"/>
          <w:vertAlign w:val="superscript"/>
          <w:lang w:eastAsia="ru-RU"/>
        </w:rPr>
        <w:t>1</w:t>
      </w:r>
      <w:r w:rsidRPr="00FB0A9E">
        <w:rPr>
          <w:rFonts w:ascii="Arial" w:eastAsia="Times New Roman" w:hAnsi="Arial" w:cs="Arial"/>
          <w:b/>
          <w:bCs/>
          <w:color w:val="333333"/>
          <w:sz w:val="24"/>
          <w:szCs w:val="24"/>
          <w:lang w:eastAsia="ru-RU"/>
        </w:rPr>
        <w:t> в объединенном анализе исследований </w:t>
      </w:r>
      <w:r w:rsidRPr="00FB0A9E">
        <w:rPr>
          <w:rFonts w:ascii="Arial" w:eastAsia="Times New Roman" w:hAnsi="Arial" w:cs="Arial"/>
          <w:b/>
          <w:bCs/>
          <w:i/>
          <w:iCs/>
          <w:color w:val="333333"/>
          <w:sz w:val="24"/>
          <w:szCs w:val="24"/>
          <w:lang w:eastAsia="ru-RU"/>
        </w:rPr>
        <w:t>EINSTEIN DVT</w:t>
      </w:r>
      <w:r w:rsidRPr="00FB0A9E">
        <w:rPr>
          <w:rFonts w:ascii="Arial" w:eastAsia="Times New Roman" w:hAnsi="Arial" w:cs="Arial"/>
          <w:b/>
          <w:bCs/>
          <w:color w:val="333333"/>
          <w:sz w:val="24"/>
          <w:szCs w:val="24"/>
          <w:lang w:eastAsia="ru-RU"/>
        </w:rPr>
        <w:t> и </w:t>
      </w:r>
      <w:r w:rsidRPr="00FB0A9E">
        <w:rPr>
          <w:rFonts w:ascii="Arial" w:eastAsia="Times New Roman" w:hAnsi="Arial" w:cs="Arial"/>
          <w:b/>
          <w:bCs/>
          <w:i/>
          <w:iCs/>
          <w:color w:val="333333"/>
          <w:sz w:val="24"/>
          <w:szCs w:val="24"/>
          <w:lang w:eastAsia="ru-RU"/>
        </w:rPr>
        <w:t>EINSTEIN PE</w:t>
      </w:r>
    </w:p>
    <w:tbl>
      <w:tblPr>
        <w:tblW w:w="5178" w:type="pct"/>
        <w:tblInd w:w="-292"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4618"/>
        <w:gridCol w:w="2595"/>
        <w:gridCol w:w="3192"/>
      </w:tblGrid>
      <w:tr w:rsidR="007D1E11" w:rsidRPr="00F20101" w14:paraId="05B2AE72"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2B460AD7" w14:textId="77777777" w:rsidR="007D1E11" w:rsidRPr="00F20101" w:rsidRDefault="007D1E11" w:rsidP="00EB5550">
            <w:pPr>
              <w:rPr>
                <w:b/>
                <w:sz w:val="18"/>
                <w:szCs w:val="18"/>
                <w:lang w:eastAsia="ru-RU"/>
              </w:rPr>
            </w:pPr>
            <w:r w:rsidRPr="00F20101">
              <w:rPr>
                <w:b/>
                <w:sz w:val="18"/>
                <w:szCs w:val="18"/>
                <w:lang w:eastAsia="ru-RU"/>
              </w:rPr>
              <w:t>Параметр</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391AAF73" w14:textId="77777777" w:rsidR="007D1E11" w:rsidRPr="00F20101" w:rsidRDefault="007D1E11" w:rsidP="00EB5550">
            <w:pPr>
              <w:rPr>
                <w:b/>
                <w:sz w:val="18"/>
                <w:szCs w:val="18"/>
                <w:lang w:eastAsia="ru-RU"/>
              </w:rPr>
            </w:pPr>
            <w:r w:rsidRPr="00F20101">
              <w:rPr>
                <w:b/>
                <w:sz w:val="18"/>
                <w:szCs w:val="18"/>
                <w:lang w:eastAsia="ru-RU"/>
              </w:rPr>
              <w:t>Ривароксабан</w:t>
            </w:r>
            <w:r w:rsidRPr="00F20101">
              <w:rPr>
                <w:b/>
                <w:sz w:val="18"/>
                <w:szCs w:val="18"/>
                <w:vertAlign w:val="superscript"/>
                <w:lang w:eastAsia="ru-RU"/>
              </w:rPr>
              <w:t>2</w:t>
            </w:r>
            <w:r w:rsidRPr="00F20101">
              <w:rPr>
                <w:b/>
                <w:sz w:val="18"/>
                <w:szCs w:val="18"/>
                <w:lang w:eastAsia="ru-RU"/>
              </w:rPr>
              <w:t>, N=4130, n (%)</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4FC9A458" w14:textId="77777777" w:rsidR="007D1E11" w:rsidRPr="00F20101" w:rsidRDefault="007D1E11" w:rsidP="00EB5550">
            <w:pPr>
              <w:rPr>
                <w:b/>
                <w:sz w:val="18"/>
                <w:szCs w:val="18"/>
                <w:lang w:eastAsia="ru-RU"/>
              </w:rPr>
            </w:pPr>
            <w:proofErr w:type="spellStart"/>
            <w:r w:rsidRPr="00F20101">
              <w:rPr>
                <w:b/>
                <w:sz w:val="18"/>
                <w:szCs w:val="18"/>
                <w:lang w:eastAsia="ru-RU"/>
              </w:rPr>
              <w:t>Эноксапарин</w:t>
            </w:r>
            <w:proofErr w:type="spellEnd"/>
            <w:r w:rsidRPr="00F20101">
              <w:rPr>
                <w:b/>
                <w:sz w:val="18"/>
                <w:szCs w:val="18"/>
                <w:lang w:eastAsia="ru-RU"/>
              </w:rPr>
              <w:t xml:space="preserve"> натрия/АВК</w:t>
            </w:r>
            <w:r w:rsidRPr="00F20101">
              <w:rPr>
                <w:b/>
                <w:sz w:val="18"/>
                <w:szCs w:val="18"/>
                <w:vertAlign w:val="superscript"/>
                <w:lang w:eastAsia="ru-RU"/>
              </w:rPr>
              <w:t>2</w:t>
            </w:r>
            <w:r w:rsidRPr="00F20101">
              <w:rPr>
                <w:b/>
                <w:sz w:val="18"/>
                <w:szCs w:val="18"/>
                <w:lang w:eastAsia="ru-RU"/>
              </w:rPr>
              <w:t>, N=4116, n (%)</w:t>
            </w:r>
          </w:p>
        </w:tc>
      </w:tr>
      <w:tr w:rsidR="007D1E11" w:rsidRPr="00F20101" w14:paraId="6D80319C"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32DB0329" w14:textId="77777777" w:rsidR="007D1E11" w:rsidRPr="00F20101" w:rsidRDefault="007D1E11" w:rsidP="00EB5550">
            <w:pPr>
              <w:rPr>
                <w:sz w:val="18"/>
                <w:szCs w:val="18"/>
                <w:lang w:eastAsia="ru-RU"/>
              </w:rPr>
            </w:pPr>
            <w:r w:rsidRPr="00F20101">
              <w:rPr>
                <w:sz w:val="18"/>
                <w:szCs w:val="18"/>
                <w:lang w:eastAsia="ru-RU"/>
              </w:rPr>
              <w:t>Случаи большого кровотечения</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17151B22" w14:textId="77777777" w:rsidR="007D1E11" w:rsidRPr="00F20101" w:rsidRDefault="007D1E11" w:rsidP="00EB5550">
            <w:pPr>
              <w:rPr>
                <w:sz w:val="18"/>
                <w:szCs w:val="18"/>
                <w:lang w:eastAsia="ru-RU"/>
              </w:rPr>
            </w:pPr>
            <w:r w:rsidRPr="00F20101">
              <w:rPr>
                <w:sz w:val="18"/>
                <w:szCs w:val="18"/>
                <w:lang w:eastAsia="ru-RU"/>
              </w:rPr>
              <w:t>40 (1)</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1FBE95A9" w14:textId="77777777" w:rsidR="007D1E11" w:rsidRPr="00F20101" w:rsidRDefault="007D1E11" w:rsidP="00EB5550">
            <w:pPr>
              <w:rPr>
                <w:sz w:val="18"/>
                <w:szCs w:val="18"/>
                <w:lang w:eastAsia="ru-RU"/>
              </w:rPr>
            </w:pPr>
            <w:r w:rsidRPr="00F20101">
              <w:rPr>
                <w:sz w:val="18"/>
                <w:szCs w:val="18"/>
                <w:lang w:eastAsia="ru-RU"/>
              </w:rPr>
              <w:t>72 (1,7)</w:t>
            </w:r>
          </w:p>
        </w:tc>
      </w:tr>
      <w:tr w:rsidR="007D1E11" w:rsidRPr="00F20101" w14:paraId="470CF2BA"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69FC16DE" w14:textId="77777777" w:rsidR="007D1E11" w:rsidRPr="00F20101" w:rsidRDefault="007D1E11" w:rsidP="00EB5550">
            <w:pPr>
              <w:rPr>
                <w:sz w:val="18"/>
                <w:szCs w:val="18"/>
                <w:lang w:eastAsia="ru-RU"/>
              </w:rPr>
            </w:pPr>
            <w:r w:rsidRPr="00F20101">
              <w:rPr>
                <w:sz w:val="18"/>
                <w:szCs w:val="18"/>
                <w:lang w:eastAsia="ru-RU"/>
              </w:rPr>
              <w:t>Фатальное кровотечение</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070643C1" w14:textId="77777777" w:rsidR="007D1E11" w:rsidRPr="00F20101" w:rsidRDefault="007D1E11" w:rsidP="00EB5550">
            <w:pPr>
              <w:rPr>
                <w:sz w:val="18"/>
                <w:szCs w:val="18"/>
                <w:lang w:eastAsia="ru-RU"/>
              </w:rPr>
            </w:pPr>
            <w:r w:rsidRPr="00F20101">
              <w:rPr>
                <w:sz w:val="18"/>
                <w:szCs w:val="18"/>
                <w:lang w:eastAsia="ru-RU"/>
              </w:rPr>
              <w:t>3 (&lt;0,1)</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1661F551" w14:textId="77777777" w:rsidR="007D1E11" w:rsidRPr="00F20101" w:rsidRDefault="007D1E11" w:rsidP="00EB5550">
            <w:pPr>
              <w:rPr>
                <w:sz w:val="18"/>
                <w:szCs w:val="18"/>
                <w:lang w:eastAsia="ru-RU"/>
              </w:rPr>
            </w:pPr>
            <w:r w:rsidRPr="00F20101">
              <w:rPr>
                <w:sz w:val="18"/>
                <w:szCs w:val="18"/>
                <w:lang w:eastAsia="ru-RU"/>
              </w:rPr>
              <w:t>8 (0,2)</w:t>
            </w:r>
          </w:p>
        </w:tc>
      </w:tr>
      <w:tr w:rsidR="007D1E11" w:rsidRPr="00F20101" w14:paraId="29FBB164"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56C89C4A" w14:textId="77777777" w:rsidR="007D1E11" w:rsidRPr="00F20101" w:rsidRDefault="007D1E11" w:rsidP="00EB5550">
            <w:pPr>
              <w:rPr>
                <w:sz w:val="18"/>
                <w:szCs w:val="18"/>
                <w:lang w:eastAsia="ru-RU"/>
              </w:rPr>
            </w:pPr>
            <w:r w:rsidRPr="00F20101">
              <w:rPr>
                <w:sz w:val="18"/>
                <w:szCs w:val="18"/>
                <w:lang w:eastAsia="ru-RU"/>
              </w:rPr>
              <w:t>Внутричерепное</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6920B11A" w14:textId="77777777" w:rsidR="007D1E11" w:rsidRPr="00F20101" w:rsidRDefault="007D1E11" w:rsidP="00EB5550">
            <w:pPr>
              <w:rPr>
                <w:sz w:val="18"/>
                <w:szCs w:val="18"/>
                <w:lang w:eastAsia="ru-RU"/>
              </w:rPr>
            </w:pPr>
            <w:r w:rsidRPr="00F20101">
              <w:rPr>
                <w:sz w:val="18"/>
                <w:szCs w:val="18"/>
                <w:lang w:eastAsia="ru-RU"/>
              </w:rPr>
              <w:t>2 (&lt;0,1)</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263713B4" w14:textId="77777777" w:rsidR="007D1E11" w:rsidRPr="00F20101" w:rsidRDefault="007D1E11" w:rsidP="00EB5550">
            <w:pPr>
              <w:rPr>
                <w:sz w:val="18"/>
                <w:szCs w:val="18"/>
                <w:lang w:eastAsia="ru-RU"/>
              </w:rPr>
            </w:pPr>
            <w:r w:rsidRPr="00F20101">
              <w:rPr>
                <w:sz w:val="18"/>
                <w:szCs w:val="18"/>
                <w:lang w:eastAsia="ru-RU"/>
              </w:rPr>
              <w:t>4 (&lt;0,1)</w:t>
            </w:r>
          </w:p>
        </w:tc>
      </w:tr>
      <w:tr w:rsidR="007D1E11" w:rsidRPr="00F20101" w14:paraId="0D81D054"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37D10A5E" w14:textId="77777777" w:rsidR="007D1E11" w:rsidRPr="00F20101" w:rsidRDefault="007D1E11" w:rsidP="00EB5550">
            <w:pPr>
              <w:rPr>
                <w:sz w:val="18"/>
                <w:szCs w:val="18"/>
                <w:lang w:eastAsia="ru-RU"/>
              </w:rPr>
            </w:pPr>
            <w:proofErr w:type="spellStart"/>
            <w:r w:rsidRPr="00F20101">
              <w:rPr>
                <w:sz w:val="18"/>
                <w:szCs w:val="18"/>
                <w:lang w:eastAsia="ru-RU"/>
              </w:rPr>
              <w:t>Нефатальное</w:t>
            </w:r>
            <w:proofErr w:type="spellEnd"/>
            <w:r w:rsidRPr="00F20101">
              <w:rPr>
                <w:sz w:val="18"/>
                <w:szCs w:val="18"/>
                <w:lang w:eastAsia="ru-RU"/>
              </w:rPr>
              <w:t xml:space="preserve"> кровотечение в критический орган</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69878519" w14:textId="77777777" w:rsidR="007D1E11" w:rsidRPr="00F20101" w:rsidRDefault="007D1E11" w:rsidP="00EB5550">
            <w:pPr>
              <w:rPr>
                <w:sz w:val="18"/>
                <w:szCs w:val="18"/>
                <w:lang w:eastAsia="ru-RU"/>
              </w:rPr>
            </w:pPr>
            <w:r w:rsidRPr="00F20101">
              <w:rPr>
                <w:sz w:val="18"/>
                <w:szCs w:val="18"/>
                <w:lang w:eastAsia="ru-RU"/>
              </w:rPr>
              <w:t>10 (0,2)</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0F09FED4" w14:textId="77777777" w:rsidR="007D1E11" w:rsidRPr="00F20101" w:rsidRDefault="007D1E11" w:rsidP="00EB5550">
            <w:pPr>
              <w:rPr>
                <w:sz w:val="18"/>
                <w:szCs w:val="18"/>
                <w:lang w:eastAsia="ru-RU"/>
              </w:rPr>
            </w:pPr>
            <w:r w:rsidRPr="00F20101">
              <w:rPr>
                <w:sz w:val="18"/>
                <w:szCs w:val="18"/>
                <w:lang w:eastAsia="ru-RU"/>
              </w:rPr>
              <w:t>29 (0,7)</w:t>
            </w:r>
          </w:p>
        </w:tc>
      </w:tr>
      <w:tr w:rsidR="007D1E11" w:rsidRPr="00F20101" w14:paraId="632DBF62"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4821DAAA" w14:textId="77777777" w:rsidR="007D1E11" w:rsidRPr="00F20101" w:rsidRDefault="007D1E11" w:rsidP="00EB5550">
            <w:pPr>
              <w:rPr>
                <w:sz w:val="18"/>
                <w:szCs w:val="18"/>
                <w:lang w:eastAsia="ru-RU"/>
              </w:rPr>
            </w:pPr>
            <w:r w:rsidRPr="00F20101">
              <w:rPr>
                <w:sz w:val="18"/>
                <w:szCs w:val="18"/>
                <w:lang w:eastAsia="ru-RU"/>
              </w:rPr>
              <w:t>Внутричерепное</w:t>
            </w:r>
            <w:r w:rsidRPr="00F20101">
              <w:rPr>
                <w:sz w:val="18"/>
                <w:szCs w:val="18"/>
                <w:vertAlign w:val="superscript"/>
                <w:lang w:eastAsia="ru-RU"/>
              </w:rPr>
              <w:t>3</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55CE95C8" w14:textId="77777777" w:rsidR="007D1E11" w:rsidRPr="00F20101" w:rsidRDefault="007D1E11" w:rsidP="00EB5550">
            <w:pPr>
              <w:rPr>
                <w:sz w:val="18"/>
                <w:szCs w:val="18"/>
                <w:lang w:eastAsia="ru-RU"/>
              </w:rPr>
            </w:pPr>
            <w:r w:rsidRPr="00F20101">
              <w:rPr>
                <w:sz w:val="18"/>
                <w:szCs w:val="18"/>
                <w:lang w:eastAsia="ru-RU"/>
              </w:rPr>
              <w:t>3 (&lt;0,1)</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7154F451" w14:textId="77777777" w:rsidR="007D1E11" w:rsidRPr="00F20101" w:rsidRDefault="007D1E11" w:rsidP="00EB5550">
            <w:pPr>
              <w:rPr>
                <w:sz w:val="18"/>
                <w:szCs w:val="18"/>
                <w:lang w:eastAsia="ru-RU"/>
              </w:rPr>
            </w:pPr>
            <w:r w:rsidRPr="00F20101">
              <w:rPr>
                <w:sz w:val="18"/>
                <w:szCs w:val="18"/>
                <w:lang w:eastAsia="ru-RU"/>
              </w:rPr>
              <w:t>10 (0,2)</w:t>
            </w:r>
          </w:p>
        </w:tc>
      </w:tr>
      <w:tr w:rsidR="007D1E11" w:rsidRPr="00F20101" w14:paraId="0AD5D5C2"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6D140B75" w14:textId="77777777" w:rsidR="007D1E11" w:rsidRPr="00F20101" w:rsidRDefault="007D1E11" w:rsidP="00EB5550">
            <w:pPr>
              <w:rPr>
                <w:sz w:val="18"/>
                <w:szCs w:val="18"/>
                <w:lang w:eastAsia="ru-RU"/>
              </w:rPr>
            </w:pPr>
            <w:r w:rsidRPr="00F20101">
              <w:rPr>
                <w:sz w:val="18"/>
                <w:szCs w:val="18"/>
                <w:lang w:eastAsia="ru-RU"/>
              </w:rPr>
              <w:t>Забрюшинное</w:t>
            </w:r>
            <w:r w:rsidRPr="00F20101">
              <w:rPr>
                <w:sz w:val="18"/>
                <w:szCs w:val="18"/>
                <w:vertAlign w:val="superscript"/>
                <w:lang w:eastAsia="ru-RU"/>
              </w:rPr>
              <w:t>3</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3508872F" w14:textId="77777777" w:rsidR="007D1E11" w:rsidRPr="00F20101" w:rsidRDefault="007D1E11" w:rsidP="00EB5550">
            <w:pPr>
              <w:rPr>
                <w:sz w:val="18"/>
                <w:szCs w:val="18"/>
                <w:lang w:eastAsia="ru-RU"/>
              </w:rPr>
            </w:pPr>
            <w:r w:rsidRPr="00F20101">
              <w:rPr>
                <w:sz w:val="18"/>
                <w:szCs w:val="18"/>
                <w:lang w:eastAsia="ru-RU"/>
              </w:rPr>
              <w:t>1 (&lt;0,1)</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2336DD55" w14:textId="77777777" w:rsidR="007D1E11" w:rsidRPr="00F20101" w:rsidRDefault="007D1E11" w:rsidP="00EB5550">
            <w:pPr>
              <w:rPr>
                <w:sz w:val="18"/>
                <w:szCs w:val="18"/>
                <w:lang w:eastAsia="ru-RU"/>
              </w:rPr>
            </w:pPr>
            <w:r w:rsidRPr="00F20101">
              <w:rPr>
                <w:sz w:val="18"/>
                <w:szCs w:val="18"/>
                <w:lang w:eastAsia="ru-RU"/>
              </w:rPr>
              <w:t>8 (0,2)</w:t>
            </w:r>
          </w:p>
        </w:tc>
      </w:tr>
      <w:tr w:rsidR="007D1E11" w:rsidRPr="00F20101" w14:paraId="276317EB"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487618B7" w14:textId="77777777" w:rsidR="007D1E11" w:rsidRPr="00F20101" w:rsidRDefault="007D1E11" w:rsidP="00EB5550">
            <w:pPr>
              <w:rPr>
                <w:sz w:val="18"/>
                <w:szCs w:val="18"/>
                <w:lang w:eastAsia="ru-RU"/>
              </w:rPr>
            </w:pPr>
            <w:r w:rsidRPr="00F20101">
              <w:rPr>
                <w:sz w:val="18"/>
                <w:szCs w:val="18"/>
                <w:lang w:eastAsia="ru-RU"/>
              </w:rPr>
              <w:t>Внутриглазное</w:t>
            </w:r>
            <w:r w:rsidRPr="00F20101">
              <w:rPr>
                <w:sz w:val="18"/>
                <w:szCs w:val="18"/>
                <w:vertAlign w:val="superscript"/>
                <w:lang w:eastAsia="ru-RU"/>
              </w:rPr>
              <w:t>3</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759F08E2" w14:textId="77777777" w:rsidR="007D1E11" w:rsidRPr="00F20101" w:rsidRDefault="007D1E11" w:rsidP="00EB5550">
            <w:pPr>
              <w:rPr>
                <w:sz w:val="18"/>
                <w:szCs w:val="18"/>
                <w:lang w:eastAsia="ru-RU"/>
              </w:rPr>
            </w:pPr>
            <w:r w:rsidRPr="00F20101">
              <w:rPr>
                <w:sz w:val="18"/>
                <w:szCs w:val="18"/>
                <w:lang w:eastAsia="ru-RU"/>
              </w:rPr>
              <w:t>3 (&lt;0,1)</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7124AF39" w14:textId="77777777" w:rsidR="007D1E11" w:rsidRPr="00F20101" w:rsidRDefault="007D1E11" w:rsidP="00EB5550">
            <w:pPr>
              <w:rPr>
                <w:sz w:val="18"/>
                <w:szCs w:val="18"/>
                <w:lang w:eastAsia="ru-RU"/>
              </w:rPr>
            </w:pPr>
            <w:r w:rsidRPr="00F20101">
              <w:rPr>
                <w:sz w:val="18"/>
                <w:szCs w:val="18"/>
                <w:lang w:eastAsia="ru-RU"/>
              </w:rPr>
              <w:t>2 (&lt;0,1)</w:t>
            </w:r>
          </w:p>
        </w:tc>
      </w:tr>
      <w:tr w:rsidR="007D1E11" w:rsidRPr="00F20101" w14:paraId="23F17B9B"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1F994FBD" w14:textId="77777777" w:rsidR="007D1E11" w:rsidRPr="00F20101" w:rsidRDefault="007D1E11" w:rsidP="00EB5550">
            <w:pPr>
              <w:rPr>
                <w:sz w:val="18"/>
                <w:szCs w:val="18"/>
                <w:lang w:eastAsia="ru-RU"/>
              </w:rPr>
            </w:pPr>
            <w:r w:rsidRPr="00F20101">
              <w:rPr>
                <w:sz w:val="18"/>
                <w:szCs w:val="18"/>
                <w:lang w:eastAsia="ru-RU"/>
              </w:rPr>
              <w:t>Внутрисуставное</w:t>
            </w:r>
            <w:r w:rsidRPr="00F20101">
              <w:rPr>
                <w:sz w:val="18"/>
                <w:szCs w:val="18"/>
                <w:vertAlign w:val="superscript"/>
                <w:lang w:eastAsia="ru-RU"/>
              </w:rPr>
              <w:t>3</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5794D66F" w14:textId="77777777" w:rsidR="007D1E11" w:rsidRPr="00F20101" w:rsidRDefault="007D1E11" w:rsidP="00EB5550">
            <w:pPr>
              <w:rPr>
                <w:sz w:val="18"/>
                <w:szCs w:val="18"/>
                <w:lang w:eastAsia="ru-RU"/>
              </w:rPr>
            </w:pPr>
            <w:r w:rsidRPr="00F20101">
              <w:rPr>
                <w:sz w:val="18"/>
                <w:szCs w:val="18"/>
                <w:lang w:eastAsia="ru-RU"/>
              </w:rPr>
              <w:t>0</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03F332D3" w14:textId="77777777" w:rsidR="007D1E11" w:rsidRPr="00F20101" w:rsidRDefault="007D1E11" w:rsidP="00EB5550">
            <w:pPr>
              <w:rPr>
                <w:sz w:val="18"/>
                <w:szCs w:val="18"/>
                <w:lang w:eastAsia="ru-RU"/>
              </w:rPr>
            </w:pPr>
            <w:r w:rsidRPr="00F20101">
              <w:rPr>
                <w:sz w:val="18"/>
                <w:szCs w:val="18"/>
                <w:lang w:eastAsia="ru-RU"/>
              </w:rPr>
              <w:t>4 (&lt;0,1)</w:t>
            </w:r>
          </w:p>
        </w:tc>
      </w:tr>
      <w:tr w:rsidR="007D1E11" w:rsidRPr="00F20101" w14:paraId="1FA62010"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021FB092" w14:textId="77777777" w:rsidR="007D1E11" w:rsidRPr="00F20101" w:rsidRDefault="007D1E11" w:rsidP="00EB5550">
            <w:pPr>
              <w:rPr>
                <w:sz w:val="18"/>
                <w:szCs w:val="18"/>
                <w:lang w:eastAsia="ru-RU"/>
              </w:rPr>
            </w:pPr>
            <w:proofErr w:type="spellStart"/>
            <w:r w:rsidRPr="00F20101">
              <w:rPr>
                <w:sz w:val="18"/>
                <w:szCs w:val="18"/>
                <w:lang w:eastAsia="ru-RU"/>
              </w:rPr>
              <w:t>Нефатальное</w:t>
            </w:r>
            <w:proofErr w:type="spellEnd"/>
            <w:r w:rsidRPr="00F20101">
              <w:rPr>
                <w:sz w:val="18"/>
                <w:szCs w:val="18"/>
                <w:lang w:eastAsia="ru-RU"/>
              </w:rPr>
              <w:t xml:space="preserve"> кровотечение в некритический орган</w:t>
            </w:r>
            <w:r w:rsidRPr="00F20101">
              <w:rPr>
                <w:sz w:val="18"/>
                <w:szCs w:val="18"/>
                <w:vertAlign w:val="superscript"/>
                <w:lang w:eastAsia="ru-RU"/>
              </w:rPr>
              <w:t>4</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14C57A8D" w14:textId="77777777" w:rsidR="007D1E11" w:rsidRPr="00F20101" w:rsidRDefault="007D1E11" w:rsidP="00EB5550">
            <w:pPr>
              <w:rPr>
                <w:sz w:val="18"/>
                <w:szCs w:val="18"/>
                <w:lang w:eastAsia="ru-RU"/>
              </w:rPr>
            </w:pPr>
            <w:r w:rsidRPr="00F20101">
              <w:rPr>
                <w:sz w:val="18"/>
                <w:szCs w:val="18"/>
                <w:lang w:eastAsia="ru-RU"/>
              </w:rPr>
              <w:t>27 (0,7)</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76FB3ED3" w14:textId="77777777" w:rsidR="007D1E11" w:rsidRPr="00F20101" w:rsidRDefault="007D1E11" w:rsidP="00EB5550">
            <w:pPr>
              <w:rPr>
                <w:sz w:val="18"/>
                <w:szCs w:val="18"/>
                <w:lang w:eastAsia="ru-RU"/>
              </w:rPr>
            </w:pPr>
            <w:r w:rsidRPr="00F20101">
              <w:rPr>
                <w:sz w:val="18"/>
                <w:szCs w:val="18"/>
                <w:lang w:eastAsia="ru-RU"/>
              </w:rPr>
              <w:t>37 (0,9)</w:t>
            </w:r>
          </w:p>
        </w:tc>
      </w:tr>
      <w:tr w:rsidR="007D1E11" w:rsidRPr="00F20101" w14:paraId="3BC2FB14"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4328BF95" w14:textId="77777777" w:rsidR="007D1E11" w:rsidRPr="00F20101" w:rsidRDefault="007D1E11" w:rsidP="00EB5550">
            <w:pPr>
              <w:rPr>
                <w:sz w:val="18"/>
                <w:szCs w:val="18"/>
                <w:lang w:eastAsia="ru-RU"/>
              </w:rPr>
            </w:pPr>
            <w:r w:rsidRPr="00F20101">
              <w:rPr>
                <w:sz w:val="18"/>
                <w:szCs w:val="18"/>
                <w:lang w:eastAsia="ru-RU"/>
              </w:rPr>
              <w:t>Снижение </w:t>
            </w:r>
            <w:proofErr w:type="spellStart"/>
            <w:r w:rsidRPr="00F20101">
              <w:rPr>
                <w:sz w:val="18"/>
                <w:szCs w:val="18"/>
                <w:lang w:eastAsia="ru-RU"/>
              </w:rPr>
              <w:t>Hb</w:t>
            </w:r>
            <w:proofErr w:type="spellEnd"/>
            <w:r w:rsidRPr="00F20101">
              <w:rPr>
                <w:sz w:val="18"/>
                <w:szCs w:val="18"/>
                <w:lang w:eastAsia="ru-RU"/>
              </w:rPr>
              <w:t> ≥2 г/</w:t>
            </w:r>
            <w:proofErr w:type="spellStart"/>
            <w:r w:rsidRPr="00F20101">
              <w:rPr>
                <w:sz w:val="18"/>
                <w:szCs w:val="18"/>
                <w:lang w:eastAsia="ru-RU"/>
              </w:rPr>
              <w:t>дл</w:t>
            </w:r>
            <w:proofErr w:type="spellEnd"/>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0D4A92B2" w14:textId="77777777" w:rsidR="007D1E11" w:rsidRPr="00F20101" w:rsidRDefault="007D1E11" w:rsidP="00EB5550">
            <w:pPr>
              <w:rPr>
                <w:sz w:val="18"/>
                <w:szCs w:val="18"/>
                <w:lang w:eastAsia="ru-RU"/>
              </w:rPr>
            </w:pPr>
            <w:r w:rsidRPr="00F20101">
              <w:rPr>
                <w:sz w:val="18"/>
                <w:szCs w:val="18"/>
                <w:lang w:eastAsia="ru-RU"/>
              </w:rPr>
              <w:t>28 (0,7)</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00EA68CC" w14:textId="77777777" w:rsidR="007D1E11" w:rsidRPr="00F20101" w:rsidRDefault="007D1E11" w:rsidP="00EB5550">
            <w:pPr>
              <w:rPr>
                <w:sz w:val="18"/>
                <w:szCs w:val="18"/>
                <w:lang w:eastAsia="ru-RU"/>
              </w:rPr>
            </w:pPr>
            <w:r w:rsidRPr="00F20101">
              <w:rPr>
                <w:sz w:val="18"/>
                <w:szCs w:val="18"/>
                <w:lang w:eastAsia="ru-RU"/>
              </w:rPr>
              <w:t>42 (1)</w:t>
            </w:r>
          </w:p>
        </w:tc>
      </w:tr>
      <w:tr w:rsidR="007D1E11" w:rsidRPr="00F20101" w14:paraId="75AF3D6F"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4227051C" w14:textId="77777777" w:rsidR="007D1E11" w:rsidRPr="00F20101" w:rsidRDefault="007D1E11" w:rsidP="00EB5550">
            <w:pPr>
              <w:rPr>
                <w:sz w:val="18"/>
                <w:szCs w:val="18"/>
                <w:lang w:eastAsia="ru-RU"/>
              </w:rPr>
            </w:pPr>
            <w:r w:rsidRPr="00F20101">
              <w:rPr>
                <w:sz w:val="18"/>
                <w:szCs w:val="18"/>
                <w:lang w:eastAsia="ru-RU"/>
              </w:rPr>
              <w:t>Переливание ≥2 единиц цельной крови или упакованных эритроцитов</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6DFBD61D" w14:textId="77777777" w:rsidR="007D1E11" w:rsidRPr="00F20101" w:rsidRDefault="007D1E11" w:rsidP="00EB5550">
            <w:pPr>
              <w:rPr>
                <w:sz w:val="18"/>
                <w:szCs w:val="18"/>
                <w:lang w:eastAsia="ru-RU"/>
              </w:rPr>
            </w:pPr>
            <w:r w:rsidRPr="00F20101">
              <w:rPr>
                <w:sz w:val="18"/>
                <w:szCs w:val="18"/>
                <w:lang w:eastAsia="ru-RU"/>
              </w:rPr>
              <w:t>18 (0,4)</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715219A8" w14:textId="77777777" w:rsidR="007D1E11" w:rsidRPr="00F20101" w:rsidRDefault="007D1E11" w:rsidP="00EB5550">
            <w:pPr>
              <w:rPr>
                <w:sz w:val="18"/>
                <w:szCs w:val="18"/>
                <w:lang w:eastAsia="ru-RU"/>
              </w:rPr>
            </w:pPr>
            <w:r w:rsidRPr="00F20101">
              <w:rPr>
                <w:sz w:val="18"/>
                <w:szCs w:val="18"/>
                <w:lang w:eastAsia="ru-RU"/>
              </w:rPr>
              <w:t>25 (0,6)</w:t>
            </w:r>
          </w:p>
        </w:tc>
      </w:tr>
      <w:tr w:rsidR="007D1E11" w:rsidRPr="00F20101" w14:paraId="06EC682A"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5ED4D1D2" w14:textId="77777777" w:rsidR="007D1E11" w:rsidRPr="00F20101" w:rsidRDefault="007D1E11" w:rsidP="00EB5550">
            <w:pPr>
              <w:rPr>
                <w:sz w:val="18"/>
                <w:szCs w:val="18"/>
                <w:lang w:eastAsia="ru-RU"/>
              </w:rPr>
            </w:pPr>
            <w:r w:rsidRPr="00F20101">
              <w:rPr>
                <w:sz w:val="18"/>
                <w:szCs w:val="18"/>
                <w:lang w:eastAsia="ru-RU"/>
              </w:rPr>
              <w:t>Клинически значимое немассивное кровотечение</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258240EE" w14:textId="77777777" w:rsidR="007D1E11" w:rsidRPr="00F20101" w:rsidRDefault="007D1E11" w:rsidP="00EB5550">
            <w:pPr>
              <w:rPr>
                <w:sz w:val="18"/>
                <w:szCs w:val="18"/>
                <w:lang w:eastAsia="ru-RU"/>
              </w:rPr>
            </w:pPr>
            <w:r w:rsidRPr="00F20101">
              <w:rPr>
                <w:sz w:val="18"/>
                <w:szCs w:val="18"/>
                <w:lang w:eastAsia="ru-RU"/>
              </w:rPr>
              <w:t>357 (8,6)</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1101A38F" w14:textId="77777777" w:rsidR="007D1E11" w:rsidRPr="00F20101" w:rsidRDefault="007D1E11" w:rsidP="00EB5550">
            <w:pPr>
              <w:rPr>
                <w:sz w:val="18"/>
                <w:szCs w:val="18"/>
                <w:lang w:eastAsia="ru-RU"/>
              </w:rPr>
            </w:pPr>
            <w:r w:rsidRPr="00F20101">
              <w:rPr>
                <w:sz w:val="18"/>
                <w:szCs w:val="18"/>
                <w:lang w:eastAsia="ru-RU"/>
              </w:rPr>
              <w:t>357 (8,7)</w:t>
            </w:r>
          </w:p>
        </w:tc>
      </w:tr>
      <w:tr w:rsidR="007D1E11" w:rsidRPr="00F20101" w14:paraId="4AED062D" w14:textId="77777777" w:rsidTr="00EB5550">
        <w:tc>
          <w:tcPr>
            <w:tcW w:w="2219" w:type="pct"/>
            <w:tcBorders>
              <w:top w:val="single" w:sz="6" w:space="0" w:color="A2A2A2"/>
              <w:left w:val="single" w:sz="6" w:space="0" w:color="A2A2A2"/>
              <w:bottom w:val="single" w:sz="6" w:space="0" w:color="A2A2A2"/>
              <w:right w:val="single" w:sz="6" w:space="0" w:color="A2A2A2"/>
            </w:tcBorders>
            <w:vAlign w:val="center"/>
            <w:hideMark/>
          </w:tcPr>
          <w:p w14:paraId="3664C41D" w14:textId="77777777" w:rsidR="007D1E11" w:rsidRPr="00F20101" w:rsidRDefault="007D1E11" w:rsidP="00EB5550">
            <w:pPr>
              <w:rPr>
                <w:sz w:val="18"/>
                <w:szCs w:val="18"/>
                <w:lang w:eastAsia="ru-RU"/>
              </w:rPr>
            </w:pPr>
            <w:r w:rsidRPr="00F20101">
              <w:rPr>
                <w:sz w:val="18"/>
                <w:szCs w:val="18"/>
                <w:lang w:eastAsia="ru-RU"/>
              </w:rPr>
              <w:t>Любое кровотечение</w:t>
            </w:r>
          </w:p>
        </w:tc>
        <w:tc>
          <w:tcPr>
            <w:tcW w:w="1247" w:type="pct"/>
            <w:tcBorders>
              <w:top w:val="single" w:sz="6" w:space="0" w:color="A2A2A2"/>
              <w:left w:val="single" w:sz="6" w:space="0" w:color="A2A2A2"/>
              <w:bottom w:val="single" w:sz="6" w:space="0" w:color="A2A2A2"/>
              <w:right w:val="single" w:sz="6" w:space="0" w:color="A2A2A2"/>
            </w:tcBorders>
            <w:vAlign w:val="center"/>
            <w:hideMark/>
          </w:tcPr>
          <w:p w14:paraId="52C4507F" w14:textId="77777777" w:rsidR="007D1E11" w:rsidRPr="00F20101" w:rsidRDefault="007D1E11" w:rsidP="00EB5550">
            <w:pPr>
              <w:rPr>
                <w:sz w:val="18"/>
                <w:szCs w:val="18"/>
                <w:lang w:eastAsia="ru-RU"/>
              </w:rPr>
            </w:pPr>
            <w:r w:rsidRPr="00F20101">
              <w:rPr>
                <w:sz w:val="18"/>
                <w:szCs w:val="18"/>
                <w:lang w:eastAsia="ru-RU"/>
              </w:rPr>
              <w:t>1169 (28,3)</w:t>
            </w:r>
          </w:p>
        </w:tc>
        <w:tc>
          <w:tcPr>
            <w:tcW w:w="1535" w:type="pct"/>
            <w:tcBorders>
              <w:top w:val="single" w:sz="6" w:space="0" w:color="A2A2A2"/>
              <w:left w:val="single" w:sz="6" w:space="0" w:color="A2A2A2"/>
              <w:bottom w:val="single" w:sz="6" w:space="0" w:color="A2A2A2"/>
              <w:right w:val="single" w:sz="6" w:space="0" w:color="A2A2A2"/>
            </w:tcBorders>
            <w:vAlign w:val="center"/>
            <w:hideMark/>
          </w:tcPr>
          <w:p w14:paraId="5050E84F" w14:textId="77777777" w:rsidR="007D1E11" w:rsidRPr="00F20101" w:rsidRDefault="007D1E11" w:rsidP="00EB5550">
            <w:pPr>
              <w:rPr>
                <w:sz w:val="18"/>
                <w:szCs w:val="18"/>
                <w:lang w:eastAsia="ru-RU"/>
              </w:rPr>
            </w:pPr>
            <w:r w:rsidRPr="00F20101">
              <w:rPr>
                <w:sz w:val="18"/>
                <w:szCs w:val="18"/>
                <w:lang w:eastAsia="ru-RU"/>
              </w:rPr>
              <w:t>1153 (28)</w:t>
            </w:r>
          </w:p>
        </w:tc>
      </w:tr>
    </w:tbl>
    <w:p w14:paraId="0212C045"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lastRenderedPageBreak/>
        <w:t>1</w:t>
      </w:r>
      <w:r w:rsidRPr="00100149">
        <w:rPr>
          <w:rFonts w:ascii="Arial" w:eastAsia="Times New Roman" w:hAnsi="Arial" w:cs="Arial"/>
          <w:color w:val="333333"/>
          <w:sz w:val="14"/>
          <w:szCs w:val="14"/>
          <w:lang w:eastAsia="ru-RU"/>
        </w:rPr>
        <w:t> Случаи кровотечений, произошедшие после рандомизации и в течение 2 дней после последней дозы исследуемого ЛС. Хотя у пациента могло быть 2 или более случаев, пациент учитывался в категории только один раз.</w:t>
      </w:r>
    </w:p>
    <w:p w14:paraId="2466DB54"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2</w:t>
      </w:r>
      <w:r w:rsidRPr="00100149">
        <w:rPr>
          <w:rFonts w:ascii="Arial" w:eastAsia="Times New Roman" w:hAnsi="Arial" w:cs="Arial"/>
          <w:color w:val="333333"/>
          <w:sz w:val="14"/>
          <w:szCs w:val="14"/>
          <w:lang w:eastAsia="ru-RU"/>
        </w:rPr>
        <w:t> Схема лечения в исследованиях </w:t>
      </w:r>
      <w:r w:rsidRPr="00100149">
        <w:rPr>
          <w:rFonts w:ascii="Arial" w:eastAsia="Times New Roman" w:hAnsi="Arial" w:cs="Arial"/>
          <w:i/>
          <w:iCs/>
          <w:color w:val="333333"/>
          <w:sz w:val="14"/>
          <w:szCs w:val="14"/>
          <w:lang w:eastAsia="ru-RU"/>
        </w:rPr>
        <w:t>EINSTEIN DVT</w:t>
      </w:r>
      <w:r w:rsidRPr="00100149">
        <w:rPr>
          <w:rFonts w:ascii="Arial" w:eastAsia="Times New Roman" w:hAnsi="Arial" w:cs="Arial"/>
          <w:color w:val="333333"/>
          <w:sz w:val="14"/>
          <w:szCs w:val="14"/>
          <w:lang w:eastAsia="ru-RU"/>
        </w:rPr>
        <w:t> и </w:t>
      </w:r>
      <w:r w:rsidRPr="00100149">
        <w:rPr>
          <w:rFonts w:ascii="Arial" w:eastAsia="Times New Roman" w:hAnsi="Arial" w:cs="Arial"/>
          <w:i/>
          <w:iCs/>
          <w:color w:val="333333"/>
          <w:sz w:val="14"/>
          <w:szCs w:val="14"/>
          <w:lang w:eastAsia="ru-RU"/>
        </w:rPr>
        <w:t>EINSTEIN PE:</w:t>
      </w:r>
      <w:r w:rsidRPr="00100149">
        <w:rPr>
          <w:rFonts w:ascii="Arial" w:eastAsia="Times New Roman" w:hAnsi="Arial" w:cs="Arial"/>
          <w:color w:val="333333"/>
          <w:sz w:val="14"/>
          <w:szCs w:val="14"/>
          <w:lang w:eastAsia="ru-RU"/>
        </w:rPr>
        <w:t> </w:t>
      </w:r>
      <w:proofErr w:type="spellStart"/>
      <w:r w:rsidRPr="00100149">
        <w:rPr>
          <w:rFonts w:ascii="Arial" w:eastAsia="Times New Roman" w:hAnsi="Arial" w:cs="Arial"/>
          <w:color w:val="333333"/>
          <w:sz w:val="14"/>
          <w:szCs w:val="14"/>
          <w:lang w:eastAsia="ru-RU"/>
        </w:rPr>
        <w:t>ривароксабан</w:t>
      </w:r>
      <w:proofErr w:type="spellEnd"/>
      <w:r w:rsidRPr="00100149">
        <w:rPr>
          <w:rFonts w:ascii="Arial" w:eastAsia="Times New Roman" w:hAnsi="Arial" w:cs="Arial"/>
          <w:color w:val="333333"/>
          <w:sz w:val="14"/>
          <w:szCs w:val="14"/>
          <w:lang w:eastAsia="ru-RU"/>
        </w:rPr>
        <w:t xml:space="preserve"> 15 мг 2 раза в день в течение 3 </w:t>
      </w:r>
      <w:proofErr w:type="spellStart"/>
      <w:r w:rsidRPr="00100149">
        <w:rPr>
          <w:rFonts w:ascii="Arial" w:eastAsia="Times New Roman" w:hAnsi="Arial" w:cs="Arial"/>
          <w:color w:val="333333"/>
          <w:sz w:val="14"/>
          <w:szCs w:val="14"/>
          <w:lang w:eastAsia="ru-RU"/>
        </w:rPr>
        <w:t>нед</w:t>
      </w:r>
      <w:proofErr w:type="spellEnd"/>
      <w:r w:rsidRPr="00100149">
        <w:rPr>
          <w:rFonts w:ascii="Arial" w:eastAsia="Times New Roman" w:hAnsi="Arial" w:cs="Arial"/>
          <w:color w:val="333333"/>
          <w:sz w:val="14"/>
          <w:szCs w:val="14"/>
          <w:lang w:eastAsia="ru-RU"/>
        </w:rPr>
        <w:t xml:space="preserve">, затем 20 мг 1 раз в день; </w:t>
      </w:r>
      <w:proofErr w:type="spellStart"/>
      <w:r w:rsidRPr="00100149">
        <w:rPr>
          <w:rFonts w:ascii="Arial" w:eastAsia="Times New Roman" w:hAnsi="Arial" w:cs="Arial"/>
          <w:color w:val="333333"/>
          <w:sz w:val="14"/>
          <w:szCs w:val="14"/>
          <w:lang w:eastAsia="ru-RU"/>
        </w:rPr>
        <w:t>эноксапарин</w:t>
      </w:r>
      <w:proofErr w:type="spellEnd"/>
      <w:r w:rsidRPr="00100149">
        <w:rPr>
          <w:rFonts w:ascii="Arial" w:eastAsia="Times New Roman" w:hAnsi="Arial" w:cs="Arial"/>
          <w:color w:val="333333"/>
          <w:sz w:val="14"/>
          <w:szCs w:val="14"/>
          <w:lang w:eastAsia="ru-RU"/>
        </w:rPr>
        <w:t xml:space="preserve"> натрия/АВК (</w:t>
      </w:r>
      <w:proofErr w:type="spellStart"/>
      <w:r w:rsidRPr="00100149">
        <w:rPr>
          <w:rFonts w:ascii="Arial" w:eastAsia="Times New Roman" w:hAnsi="Arial" w:cs="Arial"/>
          <w:color w:val="333333"/>
          <w:sz w:val="14"/>
          <w:szCs w:val="14"/>
          <w:lang w:eastAsia="ru-RU"/>
        </w:rPr>
        <w:t>эноксапарин</w:t>
      </w:r>
      <w:proofErr w:type="spellEnd"/>
      <w:r w:rsidRPr="00100149">
        <w:rPr>
          <w:rFonts w:ascii="Arial" w:eastAsia="Times New Roman" w:hAnsi="Arial" w:cs="Arial"/>
          <w:color w:val="333333"/>
          <w:sz w:val="14"/>
          <w:szCs w:val="14"/>
          <w:lang w:eastAsia="ru-RU"/>
        </w:rPr>
        <w:t xml:space="preserve"> натрия: 1 мг/кг 2 раза в день, АВК: индивидуально титруемые дозы для достижения целевого МНО 2,5 (диапазон: 2–3).</w:t>
      </w:r>
    </w:p>
    <w:p w14:paraId="18F8EB34"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3</w:t>
      </w:r>
      <w:r w:rsidRPr="00100149">
        <w:rPr>
          <w:rFonts w:ascii="Arial" w:eastAsia="Times New Roman" w:hAnsi="Arial" w:cs="Arial"/>
          <w:color w:val="333333"/>
          <w:sz w:val="14"/>
          <w:szCs w:val="14"/>
          <w:lang w:eastAsia="ru-RU"/>
        </w:rPr>
        <w:t> Случаи больших кровотечений, возникших в связи с лечением, у как минимум &gt;2 субъектов в любой объединенной группе лечения.</w:t>
      </w:r>
    </w:p>
    <w:p w14:paraId="2063F186"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4</w:t>
      </w:r>
      <w:r w:rsidRPr="00100149">
        <w:rPr>
          <w:rFonts w:ascii="Arial" w:eastAsia="Times New Roman" w:hAnsi="Arial" w:cs="Arial"/>
          <w:color w:val="333333"/>
          <w:sz w:val="14"/>
          <w:szCs w:val="14"/>
          <w:lang w:eastAsia="ru-RU"/>
        </w:rPr>
        <w:t> Большое кровотечение, которое не является фатальным или в критический орган, но приводит к снижению </w:t>
      </w:r>
      <w:proofErr w:type="spellStart"/>
      <w:r w:rsidRPr="00100149">
        <w:rPr>
          <w:rFonts w:ascii="Arial" w:eastAsia="Times New Roman" w:hAnsi="Arial" w:cs="Arial"/>
          <w:color w:val="333333"/>
          <w:sz w:val="14"/>
          <w:szCs w:val="14"/>
          <w:lang w:eastAsia="ru-RU"/>
        </w:rPr>
        <w:t>Hb</w:t>
      </w:r>
      <w:proofErr w:type="spellEnd"/>
      <w:r w:rsidRPr="00100149">
        <w:rPr>
          <w:rFonts w:ascii="Arial" w:eastAsia="Times New Roman" w:hAnsi="Arial" w:cs="Arial"/>
          <w:color w:val="333333"/>
          <w:sz w:val="14"/>
          <w:szCs w:val="14"/>
          <w:lang w:eastAsia="ru-RU"/>
        </w:rPr>
        <w:t> ≥2 г/</w:t>
      </w:r>
      <w:proofErr w:type="spellStart"/>
      <w:r w:rsidRPr="00100149">
        <w:rPr>
          <w:rFonts w:ascii="Arial" w:eastAsia="Times New Roman" w:hAnsi="Arial" w:cs="Arial"/>
          <w:color w:val="333333"/>
          <w:sz w:val="14"/>
          <w:szCs w:val="14"/>
          <w:lang w:eastAsia="ru-RU"/>
        </w:rPr>
        <w:t>дл</w:t>
      </w:r>
      <w:proofErr w:type="spellEnd"/>
      <w:r w:rsidRPr="00100149">
        <w:rPr>
          <w:rFonts w:ascii="Arial" w:eastAsia="Times New Roman" w:hAnsi="Arial" w:cs="Arial"/>
          <w:color w:val="333333"/>
          <w:sz w:val="14"/>
          <w:szCs w:val="14"/>
          <w:lang w:eastAsia="ru-RU"/>
        </w:rPr>
        <w:t xml:space="preserve"> и/или переливанию ≥2 единиц цельной крови или упакованных эритроцитов.</w:t>
      </w:r>
    </w:p>
    <w:p w14:paraId="35356E08"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b/>
          <w:bCs/>
          <w:i/>
          <w:iCs/>
          <w:color w:val="333333"/>
          <w:sz w:val="24"/>
          <w:szCs w:val="24"/>
          <w:shd w:val="clear" w:color="auto" w:fill="E0EBED"/>
          <w:lang w:eastAsia="ru-RU"/>
        </w:rPr>
        <w:t>Снижение риска рецидива ТГВ и/или ТЭЛА</w:t>
      </w:r>
    </w:p>
    <w:p w14:paraId="5DCB0644" w14:textId="77777777" w:rsidR="007D1E11" w:rsidRPr="00FB0A9E" w:rsidRDefault="007D1E11" w:rsidP="007D1E11">
      <w:pPr>
        <w:shd w:val="clear" w:color="auto" w:fill="FFFFFF"/>
        <w:spacing w:before="60" w:after="240" w:line="315" w:lineRule="atLeast"/>
        <w:ind w:left="-142"/>
        <w:rPr>
          <w:rFonts w:ascii="Arial" w:eastAsia="Times New Roman" w:hAnsi="Arial" w:cs="Arial"/>
          <w:b/>
          <w:bCs/>
          <w:color w:val="333333"/>
          <w:sz w:val="24"/>
          <w:szCs w:val="24"/>
          <w:lang w:eastAsia="ru-RU"/>
        </w:rPr>
      </w:pPr>
      <w:r w:rsidRPr="00FB0A9E">
        <w:rPr>
          <w:rFonts w:ascii="Arial" w:eastAsia="Times New Roman" w:hAnsi="Arial" w:cs="Arial"/>
          <w:b/>
          <w:bCs/>
          <w:i/>
          <w:iCs/>
          <w:color w:val="333333"/>
          <w:sz w:val="24"/>
          <w:szCs w:val="24"/>
          <w:shd w:val="clear" w:color="auto" w:fill="E0EBED"/>
          <w:lang w:eastAsia="ru-RU"/>
        </w:rPr>
        <w:t>Исследование EINSTEIN CHOICE</w:t>
      </w:r>
    </w:p>
    <w:p w14:paraId="50BC44FB"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клиническом исследовании </w:t>
      </w:r>
      <w:r w:rsidRPr="00FB0A9E">
        <w:rPr>
          <w:rFonts w:ascii="Times New Roman" w:eastAsia="Times New Roman" w:hAnsi="Times New Roman" w:cs="Times New Roman"/>
          <w:i/>
          <w:iCs/>
          <w:color w:val="333333"/>
          <w:sz w:val="28"/>
          <w:szCs w:val="28"/>
          <w:shd w:val="clear" w:color="auto" w:fill="E0EBED"/>
          <w:lang w:eastAsia="ru-RU"/>
        </w:rPr>
        <w:t>EINSTEIN CHOICE</w:t>
      </w:r>
      <w:r w:rsidRPr="00FB0A9E">
        <w:rPr>
          <w:rFonts w:ascii="Times New Roman" w:eastAsia="Times New Roman" w:hAnsi="Times New Roman" w:cs="Times New Roman"/>
          <w:color w:val="333333"/>
          <w:sz w:val="28"/>
          <w:szCs w:val="28"/>
          <w:lang w:eastAsia="ru-RU"/>
        </w:rPr>
        <w:t xml:space="preserve"> наиболее частыми побочными реакциями, связанными с перманентным прекращением приема ЛС, были кровотечения, частота которых составила 1% для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в дозе 10 мг, 2% для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в дозе 20 мг и 1% для ацетилсалициловой кислоты (Аспирин) в дозе 100 мг. Средняя продолжительность лечения составляла 293 дня для пациентов, получавших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дозе 10 мг, и 286 дней для пациентов, получавших ацетилсалициловую кислоту в дозе 100 мг.</w:t>
      </w:r>
    </w:p>
    <w:p w14:paraId="61AF28B3"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таблице показано число пациентов, у которых наблюдались кровотечения в исследовании </w:t>
      </w:r>
      <w:r w:rsidRPr="00FB0A9E">
        <w:rPr>
          <w:rFonts w:ascii="Times New Roman" w:eastAsia="Times New Roman" w:hAnsi="Times New Roman" w:cs="Times New Roman"/>
          <w:i/>
          <w:iCs/>
          <w:color w:val="333333"/>
          <w:sz w:val="28"/>
          <w:szCs w:val="28"/>
          <w:shd w:val="clear" w:color="auto" w:fill="E0EBED"/>
          <w:lang w:eastAsia="ru-RU"/>
        </w:rPr>
        <w:t>EINSTEIN CHOICE</w:t>
      </w:r>
      <w:r w:rsidRPr="00FB0A9E">
        <w:rPr>
          <w:rFonts w:ascii="Times New Roman" w:eastAsia="Times New Roman" w:hAnsi="Times New Roman" w:cs="Times New Roman"/>
          <w:color w:val="333333"/>
          <w:sz w:val="28"/>
          <w:szCs w:val="28"/>
          <w:lang w:eastAsia="ru-RU"/>
        </w:rPr>
        <w:t>.</w:t>
      </w:r>
    </w:p>
    <w:p w14:paraId="17B93ADD"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Таблица</w:t>
      </w:r>
    </w:p>
    <w:p w14:paraId="3813EFFA" w14:textId="77777777" w:rsidR="007D1E11" w:rsidRPr="00FB0A9E" w:rsidRDefault="007D1E11" w:rsidP="007D1E11">
      <w:pPr>
        <w:shd w:val="clear" w:color="auto" w:fill="FFFFFF"/>
        <w:spacing w:before="60" w:after="240" w:line="315" w:lineRule="atLeast"/>
        <w:ind w:left="-142"/>
        <w:jc w:val="center"/>
        <w:rPr>
          <w:rFonts w:ascii="Times New Roman" w:eastAsia="Times New Roman" w:hAnsi="Times New Roman" w:cs="Times New Roman"/>
          <w:b/>
          <w:bCs/>
          <w:color w:val="333333"/>
          <w:sz w:val="24"/>
          <w:szCs w:val="24"/>
          <w:lang w:eastAsia="ru-RU"/>
        </w:rPr>
      </w:pPr>
      <w:r w:rsidRPr="00FB0A9E">
        <w:rPr>
          <w:rFonts w:ascii="Times New Roman" w:eastAsia="Times New Roman" w:hAnsi="Times New Roman" w:cs="Times New Roman"/>
          <w:b/>
          <w:bCs/>
          <w:color w:val="333333"/>
          <w:sz w:val="24"/>
          <w:szCs w:val="24"/>
          <w:lang w:eastAsia="ru-RU"/>
        </w:rPr>
        <w:t>Случаи кровотечений</w:t>
      </w:r>
      <w:r w:rsidRPr="00FB0A9E">
        <w:rPr>
          <w:rFonts w:ascii="Times New Roman" w:eastAsia="Times New Roman" w:hAnsi="Times New Roman" w:cs="Times New Roman"/>
          <w:b/>
          <w:bCs/>
          <w:color w:val="333333"/>
          <w:sz w:val="24"/>
          <w:szCs w:val="24"/>
          <w:vertAlign w:val="superscript"/>
          <w:lang w:eastAsia="ru-RU"/>
        </w:rPr>
        <w:t>1</w:t>
      </w:r>
      <w:r w:rsidRPr="00FB0A9E">
        <w:rPr>
          <w:rFonts w:ascii="Times New Roman" w:eastAsia="Times New Roman" w:hAnsi="Times New Roman" w:cs="Times New Roman"/>
          <w:b/>
          <w:bCs/>
          <w:color w:val="333333"/>
          <w:sz w:val="24"/>
          <w:szCs w:val="24"/>
          <w:lang w:eastAsia="ru-RU"/>
        </w:rPr>
        <w:t> в исследовании </w:t>
      </w:r>
      <w:r w:rsidRPr="00FB0A9E">
        <w:rPr>
          <w:rFonts w:ascii="Times New Roman" w:eastAsia="Times New Roman" w:hAnsi="Times New Roman" w:cs="Times New Roman"/>
          <w:b/>
          <w:bCs/>
          <w:i/>
          <w:iCs/>
          <w:color w:val="333333"/>
          <w:sz w:val="24"/>
          <w:szCs w:val="24"/>
          <w:lang w:eastAsia="ru-RU"/>
        </w:rPr>
        <w:t>EINSTEIN CHOICE</w:t>
      </w:r>
    </w:p>
    <w:tbl>
      <w:tblPr>
        <w:tblW w:w="5178" w:type="pct"/>
        <w:tblInd w:w="-292"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3829"/>
        <w:gridCol w:w="3117"/>
        <w:gridCol w:w="3459"/>
      </w:tblGrid>
      <w:tr w:rsidR="007D1E11" w:rsidRPr="00F20101" w14:paraId="437DD70B" w14:textId="77777777" w:rsidTr="00EB5550">
        <w:tc>
          <w:tcPr>
            <w:tcW w:w="1840" w:type="pct"/>
            <w:tcBorders>
              <w:top w:val="single" w:sz="6" w:space="0" w:color="A2A2A2"/>
              <w:left w:val="single" w:sz="6" w:space="0" w:color="A2A2A2"/>
              <w:bottom w:val="single" w:sz="6" w:space="0" w:color="A2A2A2"/>
              <w:right w:val="single" w:sz="6" w:space="0" w:color="A2A2A2"/>
            </w:tcBorders>
            <w:vAlign w:val="center"/>
            <w:hideMark/>
          </w:tcPr>
          <w:p w14:paraId="6FEA0C6E" w14:textId="77777777" w:rsidR="007D1E11" w:rsidRPr="00F20101" w:rsidRDefault="007D1E11" w:rsidP="00EB5550">
            <w:pPr>
              <w:rPr>
                <w:b/>
                <w:sz w:val="18"/>
                <w:szCs w:val="18"/>
                <w:lang w:eastAsia="ru-RU"/>
              </w:rPr>
            </w:pPr>
            <w:r w:rsidRPr="00F20101">
              <w:rPr>
                <w:b/>
                <w:sz w:val="18"/>
                <w:szCs w:val="18"/>
                <w:lang w:eastAsia="ru-RU"/>
              </w:rPr>
              <w:t>Параметр</w:t>
            </w:r>
          </w:p>
        </w:tc>
        <w:tc>
          <w:tcPr>
            <w:tcW w:w="1498" w:type="pct"/>
            <w:tcBorders>
              <w:top w:val="single" w:sz="6" w:space="0" w:color="A2A2A2"/>
              <w:left w:val="single" w:sz="6" w:space="0" w:color="A2A2A2"/>
              <w:bottom w:val="single" w:sz="6" w:space="0" w:color="A2A2A2"/>
              <w:right w:val="single" w:sz="6" w:space="0" w:color="A2A2A2"/>
            </w:tcBorders>
            <w:vAlign w:val="center"/>
            <w:hideMark/>
          </w:tcPr>
          <w:p w14:paraId="00EBC429" w14:textId="77777777" w:rsidR="007D1E11" w:rsidRPr="00F20101" w:rsidRDefault="007D1E11" w:rsidP="00EB5550">
            <w:pPr>
              <w:rPr>
                <w:b/>
                <w:sz w:val="18"/>
                <w:szCs w:val="18"/>
                <w:lang w:eastAsia="ru-RU"/>
              </w:rPr>
            </w:pPr>
            <w:r w:rsidRPr="00F20101">
              <w:rPr>
                <w:b/>
                <w:sz w:val="18"/>
                <w:szCs w:val="18"/>
                <w:lang w:eastAsia="ru-RU"/>
              </w:rPr>
              <w:t>Ривароксабан</w:t>
            </w:r>
            <w:r w:rsidRPr="00F20101">
              <w:rPr>
                <w:b/>
                <w:sz w:val="18"/>
                <w:szCs w:val="18"/>
                <w:vertAlign w:val="superscript"/>
                <w:lang w:eastAsia="ru-RU"/>
              </w:rPr>
              <w:t>2</w:t>
            </w:r>
            <w:r w:rsidRPr="00F20101">
              <w:rPr>
                <w:b/>
                <w:sz w:val="18"/>
                <w:szCs w:val="18"/>
                <w:lang w:eastAsia="ru-RU"/>
              </w:rPr>
              <w:t> 10 мг, N=1127, n (%)</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6FD11775" w14:textId="77777777" w:rsidR="007D1E11" w:rsidRPr="00F20101" w:rsidRDefault="007D1E11" w:rsidP="00EB5550">
            <w:pPr>
              <w:rPr>
                <w:b/>
                <w:sz w:val="18"/>
                <w:szCs w:val="18"/>
                <w:lang w:eastAsia="ru-RU"/>
              </w:rPr>
            </w:pPr>
            <w:r w:rsidRPr="00F20101">
              <w:rPr>
                <w:b/>
                <w:sz w:val="18"/>
                <w:szCs w:val="18"/>
                <w:lang w:eastAsia="ru-RU"/>
              </w:rPr>
              <w:t>Ацетилсалициловая кислота</w:t>
            </w:r>
            <w:r w:rsidRPr="00F20101">
              <w:rPr>
                <w:b/>
                <w:sz w:val="18"/>
                <w:szCs w:val="18"/>
                <w:vertAlign w:val="superscript"/>
                <w:lang w:eastAsia="ru-RU"/>
              </w:rPr>
              <w:t>2</w:t>
            </w:r>
            <w:r w:rsidRPr="00F20101">
              <w:rPr>
                <w:b/>
                <w:sz w:val="18"/>
                <w:szCs w:val="18"/>
                <w:lang w:eastAsia="ru-RU"/>
              </w:rPr>
              <w:t> 100 мг, N=1131, n (%)</w:t>
            </w:r>
          </w:p>
        </w:tc>
      </w:tr>
      <w:tr w:rsidR="007D1E11" w:rsidRPr="00F20101" w14:paraId="45931A55" w14:textId="77777777" w:rsidTr="00EB5550">
        <w:tc>
          <w:tcPr>
            <w:tcW w:w="1840" w:type="pct"/>
            <w:tcBorders>
              <w:top w:val="single" w:sz="6" w:space="0" w:color="A2A2A2"/>
              <w:left w:val="single" w:sz="6" w:space="0" w:color="A2A2A2"/>
              <w:bottom w:val="single" w:sz="6" w:space="0" w:color="A2A2A2"/>
              <w:right w:val="single" w:sz="6" w:space="0" w:color="A2A2A2"/>
            </w:tcBorders>
            <w:vAlign w:val="center"/>
            <w:hideMark/>
          </w:tcPr>
          <w:p w14:paraId="4DAFA9D2" w14:textId="77777777" w:rsidR="007D1E11" w:rsidRPr="00F20101" w:rsidRDefault="007D1E11" w:rsidP="00EB5550">
            <w:pPr>
              <w:rPr>
                <w:sz w:val="18"/>
                <w:szCs w:val="18"/>
                <w:lang w:eastAsia="ru-RU"/>
              </w:rPr>
            </w:pPr>
            <w:r w:rsidRPr="00F20101">
              <w:rPr>
                <w:sz w:val="18"/>
                <w:szCs w:val="18"/>
                <w:lang w:eastAsia="ru-RU"/>
              </w:rPr>
              <w:t>Случаи большого кровотечения</w:t>
            </w:r>
          </w:p>
        </w:tc>
        <w:tc>
          <w:tcPr>
            <w:tcW w:w="1498" w:type="pct"/>
            <w:tcBorders>
              <w:top w:val="single" w:sz="6" w:space="0" w:color="A2A2A2"/>
              <w:left w:val="single" w:sz="6" w:space="0" w:color="A2A2A2"/>
              <w:bottom w:val="single" w:sz="6" w:space="0" w:color="A2A2A2"/>
              <w:right w:val="single" w:sz="6" w:space="0" w:color="A2A2A2"/>
            </w:tcBorders>
            <w:vAlign w:val="center"/>
            <w:hideMark/>
          </w:tcPr>
          <w:p w14:paraId="6712BB8C" w14:textId="77777777" w:rsidR="007D1E11" w:rsidRPr="00F20101" w:rsidRDefault="007D1E11" w:rsidP="00EB5550">
            <w:pPr>
              <w:rPr>
                <w:sz w:val="18"/>
                <w:szCs w:val="18"/>
                <w:lang w:eastAsia="ru-RU"/>
              </w:rPr>
            </w:pPr>
            <w:r w:rsidRPr="00F20101">
              <w:rPr>
                <w:sz w:val="18"/>
                <w:szCs w:val="18"/>
                <w:lang w:eastAsia="ru-RU"/>
              </w:rPr>
              <w:t>5 (0,4)</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54B1D707" w14:textId="77777777" w:rsidR="007D1E11" w:rsidRPr="00F20101" w:rsidRDefault="007D1E11" w:rsidP="00EB5550">
            <w:pPr>
              <w:rPr>
                <w:sz w:val="18"/>
                <w:szCs w:val="18"/>
                <w:lang w:eastAsia="ru-RU"/>
              </w:rPr>
            </w:pPr>
            <w:r w:rsidRPr="00F20101">
              <w:rPr>
                <w:sz w:val="18"/>
                <w:szCs w:val="18"/>
                <w:lang w:eastAsia="ru-RU"/>
              </w:rPr>
              <w:t>3 (0,3)</w:t>
            </w:r>
          </w:p>
        </w:tc>
      </w:tr>
      <w:tr w:rsidR="007D1E11" w:rsidRPr="00F20101" w14:paraId="3F5F0395" w14:textId="77777777" w:rsidTr="00EB5550">
        <w:tc>
          <w:tcPr>
            <w:tcW w:w="1840" w:type="pct"/>
            <w:tcBorders>
              <w:top w:val="single" w:sz="6" w:space="0" w:color="A2A2A2"/>
              <w:left w:val="single" w:sz="6" w:space="0" w:color="A2A2A2"/>
              <w:bottom w:val="single" w:sz="6" w:space="0" w:color="A2A2A2"/>
              <w:right w:val="single" w:sz="6" w:space="0" w:color="A2A2A2"/>
            </w:tcBorders>
            <w:vAlign w:val="center"/>
            <w:hideMark/>
          </w:tcPr>
          <w:p w14:paraId="37661335" w14:textId="77777777" w:rsidR="007D1E11" w:rsidRPr="00F20101" w:rsidRDefault="007D1E11" w:rsidP="00EB5550">
            <w:pPr>
              <w:rPr>
                <w:sz w:val="18"/>
                <w:szCs w:val="18"/>
                <w:lang w:eastAsia="ru-RU"/>
              </w:rPr>
            </w:pPr>
            <w:r w:rsidRPr="00F20101">
              <w:rPr>
                <w:sz w:val="18"/>
                <w:szCs w:val="18"/>
                <w:lang w:eastAsia="ru-RU"/>
              </w:rPr>
              <w:t>Фатальное кровотечение</w:t>
            </w:r>
          </w:p>
        </w:tc>
        <w:tc>
          <w:tcPr>
            <w:tcW w:w="1498" w:type="pct"/>
            <w:tcBorders>
              <w:top w:val="single" w:sz="6" w:space="0" w:color="A2A2A2"/>
              <w:left w:val="single" w:sz="6" w:space="0" w:color="A2A2A2"/>
              <w:bottom w:val="single" w:sz="6" w:space="0" w:color="A2A2A2"/>
              <w:right w:val="single" w:sz="6" w:space="0" w:color="A2A2A2"/>
            </w:tcBorders>
            <w:vAlign w:val="center"/>
            <w:hideMark/>
          </w:tcPr>
          <w:p w14:paraId="61FBBA69" w14:textId="77777777" w:rsidR="007D1E11" w:rsidRPr="00F20101" w:rsidRDefault="007D1E11" w:rsidP="00EB5550">
            <w:pPr>
              <w:rPr>
                <w:sz w:val="18"/>
                <w:szCs w:val="18"/>
                <w:lang w:eastAsia="ru-RU"/>
              </w:rPr>
            </w:pPr>
            <w:r w:rsidRPr="00F20101">
              <w:rPr>
                <w:sz w:val="18"/>
                <w:szCs w:val="18"/>
                <w:lang w:eastAsia="ru-RU"/>
              </w:rPr>
              <w:t>0</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112B260A"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42923DBC" w14:textId="77777777" w:rsidTr="00EB5550">
        <w:tc>
          <w:tcPr>
            <w:tcW w:w="1840" w:type="pct"/>
            <w:tcBorders>
              <w:top w:val="single" w:sz="6" w:space="0" w:color="A2A2A2"/>
              <w:left w:val="single" w:sz="6" w:space="0" w:color="A2A2A2"/>
              <w:bottom w:val="single" w:sz="6" w:space="0" w:color="A2A2A2"/>
              <w:right w:val="single" w:sz="6" w:space="0" w:color="A2A2A2"/>
            </w:tcBorders>
            <w:vAlign w:val="center"/>
            <w:hideMark/>
          </w:tcPr>
          <w:p w14:paraId="3B193C94" w14:textId="77777777" w:rsidR="007D1E11" w:rsidRPr="00F20101" w:rsidRDefault="007D1E11" w:rsidP="00EB5550">
            <w:pPr>
              <w:rPr>
                <w:sz w:val="18"/>
                <w:szCs w:val="18"/>
                <w:lang w:eastAsia="ru-RU"/>
              </w:rPr>
            </w:pPr>
            <w:proofErr w:type="spellStart"/>
            <w:r w:rsidRPr="00F20101">
              <w:rPr>
                <w:sz w:val="18"/>
                <w:szCs w:val="18"/>
                <w:lang w:eastAsia="ru-RU"/>
              </w:rPr>
              <w:t>Нефатальное</w:t>
            </w:r>
            <w:proofErr w:type="spellEnd"/>
            <w:r w:rsidRPr="00F20101">
              <w:rPr>
                <w:sz w:val="18"/>
                <w:szCs w:val="18"/>
                <w:lang w:eastAsia="ru-RU"/>
              </w:rPr>
              <w:t xml:space="preserve"> кровотечение в критический орган</w:t>
            </w:r>
          </w:p>
        </w:tc>
        <w:tc>
          <w:tcPr>
            <w:tcW w:w="1498" w:type="pct"/>
            <w:tcBorders>
              <w:top w:val="single" w:sz="6" w:space="0" w:color="A2A2A2"/>
              <w:left w:val="single" w:sz="6" w:space="0" w:color="A2A2A2"/>
              <w:bottom w:val="single" w:sz="6" w:space="0" w:color="A2A2A2"/>
              <w:right w:val="single" w:sz="6" w:space="0" w:color="A2A2A2"/>
            </w:tcBorders>
            <w:vAlign w:val="center"/>
            <w:hideMark/>
          </w:tcPr>
          <w:p w14:paraId="5235BE40" w14:textId="77777777" w:rsidR="007D1E11" w:rsidRPr="00F20101" w:rsidRDefault="007D1E11" w:rsidP="00EB5550">
            <w:pPr>
              <w:rPr>
                <w:sz w:val="18"/>
                <w:szCs w:val="18"/>
                <w:lang w:eastAsia="ru-RU"/>
              </w:rPr>
            </w:pPr>
            <w:r w:rsidRPr="00F20101">
              <w:rPr>
                <w:sz w:val="18"/>
                <w:szCs w:val="18"/>
                <w:lang w:eastAsia="ru-RU"/>
              </w:rPr>
              <w:t>2 (0,2)</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72D077D6"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5C75761A" w14:textId="77777777" w:rsidTr="00EB5550">
        <w:tc>
          <w:tcPr>
            <w:tcW w:w="1840" w:type="pct"/>
            <w:tcBorders>
              <w:top w:val="single" w:sz="6" w:space="0" w:color="A2A2A2"/>
              <w:left w:val="single" w:sz="6" w:space="0" w:color="A2A2A2"/>
              <w:bottom w:val="single" w:sz="6" w:space="0" w:color="A2A2A2"/>
              <w:right w:val="single" w:sz="6" w:space="0" w:color="A2A2A2"/>
            </w:tcBorders>
            <w:vAlign w:val="center"/>
            <w:hideMark/>
          </w:tcPr>
          <w:p w14:paraId="7F572BD6" w14:textId="77777777" w:rsidR="007D1E11" w:rsidRPr="00F20101" w:rsidRDefault="007D1E11" w:rsidP="00EB5550">
            <w:pPr>
              <w:rPr>
                <w:sz w:val="18"/>
                <w:szCs w:val="18"/>
                <w:lang w:eastAsia="ru-RU"/>
              </w:rPr>
            </w:pPr>
            <w:proofErr w:type="spellStart"/>
            <w:r w:rsidRPr="00F20101">
              <w:rPr>
                <w:sz w:val="18"/>
                <w:szCs w:val="18"/>
                <w:lang w:eastAsia="ru-RU"/>
              </w:rPr>
              <w:t>Нефатальное</w:t>
            </w:r>
            <w:proofErr w:type="spellEnd"/>
            <w:r w:rsidRPr="00F20101">
              <w:rPr>
                <w:sz w:val="18"/>
                <w:szCs w:val="18"/>
                <w:lang w:eastAsia="ru-RU"/>
              </w:rPr>
              <w:t xml:space="preserve"> кровотечение в некритический орган</w:t>
            </w:r>
            <w:r w:rsidRPr="00F20101">
              <w:rPr>
                <w:sz w:val="18"/>
                <w:szCs w:val="18"/>
                <w:vertAlign w:val="superscript"/>
                <w:lang w:eastAsia="ru-RU"/>
              </w:rPr>
              <w:t>3</w:t>
            </w:r>
          </w:p>
        </w:tc>
        <w:tc>
          <w:tcPr>
            <w:tcW w:w="1498" w:type="pct"/>
            <w:tcBorders>
              <w:top w:val="single" w:sz="6" w:space="0" w:color="A2A2A2"/>
              <w:left w:val="single" w:sz="6" w:space="0" w:color="A2A2A2"/>
              <w:bottom w:val="single" w:sz="6" w:space="0" w:color="A2A2A2"/>
              <w:right w:val="single" w:sz="6" w:space="0" w:color="A2A2A2"/>
            </w:tcBorders>
            <w:vAlign w:val="center"/>
            <w:hideMark/>
          </w:tcPr>
          <w:p w14:paraId="4E39A914" w14:textId="77777777" w:rsidR="007D1E11" w:rsidRPr="00F20101" w:rsidRDefault="007D1E11" w:rsidP="00EB5550">
            <w:pPr>
              <w:rPr>
                <w:sz w:val="18"/>
                <w:szCs w:val="18"/>
                <w:lang w:eastAsia="ru-RU"/>
              </w:rPr>
            </w:pPr>
            <w:r w:rsidRPr="00F20101">
              <w:rPr>
                <w:sz w:val="18"/>
                <w:szCs w:val="18"/>
                <w:lang w:eastAsia="ru-RU"/>
              </w:rPr>
              <w:t>3 (0,3)</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15183351"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0A3DA57A" w14:textId="77777777" w:rsidTr="00EB5550">
        <w:tc>
          <w:tcPr>
            <w:tcW w:w="1840" w:type="pct"/>
            <w:tcBorders>
              <w:top w:val="single" w:sz="6" w:space="0" w:color="A2A2A2"/>
              <w:left w:val="single" w:sz="6" w:space="0" w:color="A2A2A2"/>
              <w:bottom w:val="single" w:sz="6" w:space="0" w:color="A2A2A2"/>
              <w:right w:val="single" w:sz="6" w:space="0" w:color="A2A2A2"/>
            </w:tcBorders>
            <w:vAlign w:val="center"/>
            <w:hideMark/>
          </w:tcPr>
          <w:p w14:paraId="2140AED2" w14:textId="77777777" w:rsidR="007D1E11" w:rsidRPr="00F20101" w:rsidRDefault="007D1E11" w:rsidP="00EB5550">
            <w:pPr>
              <w:rPr>
                <w:sz w:val="18"/>
                <w:szCs w:val="18"/>
                <w:lang w:eastAsia="ru-RU"/>
              </w:rPr>
            </w:pPr>
            <w:r w:rsidRPr="00F20101">
              <w:rPr>
                <w:sz w:val="18"/>
                <w:szCs w:val="18"/>
                <w:lang w:eastAsia="ru-RU"/>
              </w:rPr>
              <w:t>Клинически значимое немассивное кровотечение</w:t>
            </w:r>
            <w:r w:rsidRPr="00F20101">
              <w:rPr>
                <w:sz w:val="18"/>
                <w:szCs w:val="18"/>
                <w:vertAlign w:val="superscript"/>
                <w:lang w:eastAsia="ru-RU"/>
              </w:rPr>
              <w:t>4</w:t>
            </w:r>
          </w:p>
        </w:tc>
        <w:tc>
          <w:tcPr>
            <w:tcW w:w="1498" w:type="pct"/>
            <w:tcBorders>
              <w:top w:val="single" w:sz="6" w:space="0" w:color="A2A2A2"/>
              <w:left w:val="single" w:sz="6" w:space="0" w:color="A2A2A2"/>
              <w:bottom w:val="single" w:sz="6" w:space="0" w:color="A2A2A2"/>
              <w:right w:val="single" w:sz="6" w:space="0" w:color="A2A2A2"/>
            </w:tcBorders>
            <w:vAlign w:val="center"/>
            <w:hideMark/>
          </w:tcPr>
          <w:p w14:paraId="497F6CEE" w14:textId="77777777" w:rsidR="007D1E11" w:rsidRPr="00F20101" w:rsidRDefault="007D1E11" w:rsidP="00EB5550">
            <w:pPr>
              <w:rPr>
                <w:sz w:val="18"/>
                <w:szCs w:val="18"/>
                <w:lang w:eastAsia="ru-RU"/>
              </w:rPr>
            </w:pPr>
            <w:r w:rsidRPr="00F20101">
              <w:rPr>
                <w:sz w:val="18"/>
                <w:szCs w:val="18"/>
                <w:lang w:eastAsia="ru-RU"/>
              </w:rPr>
              <w:t>22 (2)</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3882BA9B" w14:textId="77777777" w:rsidR="007D1E11" w:rsidRPr="00F20101" w:rsidRDefault="007D1E11" w:rsidP="00EB5550">
            <w:pPr>
              <w:rPr>
                <w:sz w:val="18"/>
                <w:szCs w:val="18"/>
                <w:lang w:eastAsia="ru-RU"/>
              </w:rPr>
            </w:pPr>
            <w:r w:rsidRPr="00F20101">
              <w:rPr>
                <w:sz w:val="18"/>
                <w:szCs w:val="18"/>
                <w:lang w:eastAsia="ru-RU"/>
              </w:rPr>
              <w:t>20 (1,8)</w:t>
            </w:r>
          </w:p>
        </w:tc>
      </w:tr>
      <w:tr w:rsidR="007D1E11" w:rsidRPr="00F20101" w14:paraId="769AAB66" w14:textId="77777777" w:rsidTr="00EB5550">
        <w:tc>
          <w:tcPr>
            <w:tcW w:w="1840" w:type="pct"/>
            <w:tcBorders>
              <w:top w:val="single" w:sz="6" w:space="0" w:color="A2A2A2"/>
              <w:left w:val="single" w:sz="6" w:space="0" w:color="A2A2A2"/>
              <w:bottom w:val="single" w:sz="6" w:space="0" w:color="A2A2A2"/>
              <w:right w:val="single" w:sz="6" w:space="0" w:color="A2A2A2"/>
            </w:tcBorders>
            <w:vAlign w:val="center"/>
            <w:hideMark/>
          </w:tcPr>
          <w:p w14:paraId="7A01F2A3" w14:textId="77777777" w:rsidR="007D1E11" w:rsidRPr="00F20101" w:rsidRDefault="007D1E11" w:rsidP="00EB5550">
            <w:pPr>
              <w:rPr>
                <w:sz w:val="18"/>
                <w:szCs w:val="18"/>
                <w:lang w:eastAsia="ru-RU"/>
              </w:rPr>
            </w:pPr>
            <w:r w:rsidRPr="00F20101">
              <w:rPr>
                <w:sz w:val="18"/>
                <w:szCs w:val="18"/>
                <w:lang w:eastAsia="ru-RU"/>
              </w:rPr>
              <w:t>Любое кровотечение</w:t>
            </w:r>
          </w:p>
        </w:tc>
        <w:tc>
          <w:tcPr>
            <w:tcW w:w="1498" w:type="pct"/>
            <w:tcBorders>
              <w:top w:val="single" w:sz="6" w:space="0" w:color="A2A2A2"/>
              <w:left w:val="single" w:sz="6" w:space="0" w:color="A2A2A2"/>
              <w:bottom w:val="single" w:sz="6" w:space="0" w:color="A2A2A2"/>
              <w:right w:val="single" w:sz="6" w:space="0" w:color="A2A2A2"/>
            </w:tcBorders>
            <w:vAlign w:val="center"/>
            <w:hideMark/>
          </w:tcPr>
          <w:p w14:paraId="37C655B2" w14:textId="77777777" w:rsidR="007D1E11" w:rsidRPr="00F20101" w:rsidRDefault="007D1E11" w:rsidP="00EB5550">
            <w:pPr>
              <w:rPr>
                <w:sz w:val="18"/>
                <w:szCs w:val="18"/>
                <w:lang w:eastAsia="ru-RU"/>
              </w:rPr>
            </w:pPr>
            <w:r w:rsidRPr="00F20101">
              <w:rPr>
                <w:sz w:val="18"/>
                <w:szCs w:val="18"/>
                <w:lang w:eastAsia="ru-RU"/>
              </w:rPr>
              <w:t>151 (13,4)</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4ED25884" w14:textId="77777777" w:rsidR="007D1E11" w:rsidRPr="00F20101" w:rsidRDefault="007D1E11" w:rsidP="00EB5550">
            <w:pPr>
              <w:rPr>
                <w:sz w:val="18"/>
                <w:szCs w:val="18"/>
                <w:lang w:eastAsia="ru-RU"/>
              </w:rPr>
            </w:pPr>
            <w:r w:rsidRPr="00F20101">
              <w:rPr>
                <w:sz w:val="18"/>
                <w:szCs w:val="18"/>
                <w:lang w:eastAsia="ru-RU"/>
              </w:rPr>
              <w:t>138 (12,2)</w:t>
            </w:r>
          </w:p>
        </w:tc>
      </w:tr>
    </w:tbl>
    <w:p w14:paraId="26AE5407"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1</w:t>
      </w:r>
      <w:r w:rsidRPr="00100149">
        <w:rPr>
          <w:rFonts w:ascii="Arial" w:eastAsia="Times New Roman" w:hAnsi="Arial" w:cs="Arial"/>
          <w:color w:val="333333"/>
          <w:sz w:val="14"/>
          <w:szCs w:val="14"/>
          <w:lang w:eastAsia="ru-RU"/>
        </w:rPr>
        <w:t> Случаи кровотечений, произошедшие после рандомизации и в течение 2 дней после последней дозы исследуемого ЛС. Хотя у пациента могло быть 2 или более случаев, пациент учитывался в категории только один раз.</w:t>
      </w:r>
    </w:p>
    <w:p w14:paraId="08DA60A5"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2</w:t>
      </w:r>
      <w:r w:rsidRPr="00100149">
        <w:rPr>
          <w:rFonts w:ascii="Arial" w:eastAsia="Times New Roman" w:hAnsi="Arial" w:cs="Arial"/>
          <w:color w:val="333333"/>
          <w:sz w:val="14"/>
          <w:szCs w:val="14"/>
          <w:lang w:eastAsia="ru-RU"/>
        </w:rPr>
        <w:t xml:space="preserve"> Схема лечения: </w:t>
      </w:r>
      <w:proofErr w:type="spellStart"/>
      <w:r w:rsidRPr="00100149">
        <w:rPr>
          <w:rFonts w:ascii="Arial" w:eastAsia="Times New Roman" w:hAnsi="Arial" w:cs="Arial"/>
          <w:color w:val="333333"/>
          <w:sz w:val="14"/>
          <w:szCs w:val="14"/>
          <w:lang w:eastAsia="ru-RU"/>
        </w:rPr>
        <w:t>ривароксабан</w:t>
      </w:r>
      <w:proofErr w:type="spellEnd"/>
      <w:r w:rsidRPr="00100149">
        <w:rPr>
          <w:rFonts w:ascii="Arial" w:eastAsia="Times New Roman" w:hAnsi="Arial" w:cs="Arial"/>
          <w:color w:val="333333"/>
          <w:sz w:val="14"/>
          <w:szCs w:val="14"/>
          <w:lang w:eastAsia="ru-RU"/>
        </w:rPr>
        <w:t xml:space="preserve"> 10 мг 1 раз в день или ацетилсалициловая кислота 100 мг 1 раз в день.</w:t>
      </w:r>
    </w:p>
    <w:p w14:paraId="3CBA5416"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lastRenderedPageBreak/>
        <w:t>3</w:t>
      </w:r>
      <w:r w:rsidRPr="00100149">
        <w:rPr>
          <w:rFonts w:ascii="Arial" w:eastAsia="Times New Roman" w:hAnsi="Arial" w:cs="Arial"/>
          <w:color w:val="333333"/>
          <w:sz w:val="14"/>
          <w:szCs w:val="14"/>
          <w:lang w:eastAsia="ru-RU"/>
        </w:rPr>
        <w:t> Большое кровотечение, которое не является фатальным или в критический орган, но приводит к снижению </w:t>
      </w:r>
      <w:proofErr w:type="spellStart"/>
      <w:r w:rsidRPr="00100149">
        <w:rPr>
          <w:rFonts w:ascii="Arial" w:eastAsia="Times New Roman" w:hAnsi="Arial" w:cs="Arial"/>
          <w:color w:val="333333"/>
          <w:sz w:val="14"/>
          <w:szCs w:val="14"/>
          <w:lang w:eastAsia="ru-RU"/>
        </w:rPr>
        <w:t>Hb</w:t>
      </w:r>
      <w:proofErr w:type="spellEnd"/>
      <w:r w:rsidRPr="00100149">
        <w:rPr>
          <w:rFonts w:ascii="Arial" w:eastAsia="Times New Roman" w:hAnsi="Arial" w:cs="Arial"/>
          <w:color w:val="333333"/>
          <w:sz w:val="14"/>
          <w:szCs w:val="14"/>
          <w:lang w:eastAsia="ru-RU"/>
        </w:rPr>
        <w:t> ≥2 г/</w:t>
      </w:r>
      <w:proofErr w:type="spellStart"/>
      <w:r w:rsidRPr="00100149">
        <w:rPr>
          <w:rFonts w:ascii="Arial" w:eastAsia="Times New Roman" w:hAnsi="Arial" w:cs="Arial"/>
          <w:color w:val="333333"/>
          <w:sz w:val="14"/>
          <w:szCs w:val="14"/>
          <w:lang w:eastAsia="ru-RU"/>
        </w:rPr>
        <w:t>дл</w:t>
      </w:r>
      <w:proofErr w:type="spellEnd"/>
      <w:r w:rsidRPr="00100149">
        <w:rPr>
          <w:rFonts w:ascii="Arial" w:eastAsia="Times New Roman" w:hAnsi="Arial" w:cs="Arial"/>
          <w:color w:val="333333"/>
          <w:sz w:val="14"/>
          <w:szCs w:val="14"/>
          <w:lang w:eastAsia="ru-RU"/>
        </w:rPr>
        <w:t xml:space="preserve"> и/или переливанию ≥2 единиц цельной крови или упакованных эритроцитов.</w:t>
      </w:r>
    </w:p>
    <w:p w14:paraId="5338A808"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4</w:t>
      </w:r>
      <w:r w:rsidRPr="00100149">
        <w:rPr>
          <w:rFonts w:ascii="Arial" w:eastAsia="Times New Roman" w:hAnsi="Arial" w:cs="Arial"/>
          <w:color w:val="333333"/>
          <w:sz w:val="14"/>
          <w:szCs w:val="14"/>
          <w:lang w:eastAsia="ru-RU"/>
        </w:rPr>
        <w:t> Кровотечение, которое было клинически явным, не соответствовало критериям большого кровотечения, но было связано с медицинским вмешательством, незапланированным контактом с врачом, временным прекращением лечения, дискомфортом для пациента или нарушением повседневной активности.</w:t>
      </w:r>
    </w:p>
    <w:p w14:paraId="3F932528"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исследовании </w:t>
      </w:r>
      <w:r w:rsidRPr="00FB0A9E">
        <w:rPr>
          <w:rFonts w:ascii="Times New Roman" w:eastAsia="Times New Roman" w:hAnsi="Times New Roman" w:cs="Times New Roman"/>
          <w:i/>
          <w:iCs/>
          <w:color w:val="333333"/>
          <w:sz w:val="28"/>
          <w:szCs w:val="28"/>
          <w:shd w:val="clear" w:color="auto" w:fill="E0EBED"/>
          <w:lang w:eastAsia="ru-RU"/>
        </w:rPr>
        <w:t>EINSTEIN CHOICE</w:t>
      </w:r>
      <w:r w:rsidRPr="00FB0A9E">
        <w:rPr>
          <w:rFonts w:ascii="Times New Roman" w:eastAsia="Times New Roman" w:hAnsi="Times New Roman" w:cs="Times New Roman"/>
          <w:color w:val="333333"/>
          <w:sz w:val="28"/>
          <w:szCs w:val="28"/>
          <w:lang w:eastAsia="ru-RU"/>
        </w:rPr>
        <w:t xml:space="preserve"> отмечалось увеличение частоты развития кровотечений, включая большие кровотечения и клинически значимые немассивные кровотечения в группе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20 мг по сравнению с группами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10 мг или ацетилсалициловой кислоты 100 мг.</w:t>
      </w:r>
    </w:p>
    <w:p w14:paraId="0B0538BD" w14:textId="77777777" w:rsidR="007D1E11" w:rsidRPr="00FB0A9E" w:rsidRDefault="007D1E11" w:rsidP="007D1E11">
      <w:pPr>
        <w:shd w:val="clear" w:color="auto" w:fill="FFFFFF"/>
        <w:spacing w:before="60" w:after="240" w:line="315" w:lineRule="atLeast"/>
        <w:ind w:left="-142"/>
        <w:rPr>
          <w:rFonts w:ascii="Arial" w:eastAsia="Times New Roman" w:hAnsi="Arial" w:cs="Arial"/>
          <w:b/>
          <w:bCs/>
          <w:color w:val="333333"/>
          <w:sz w:val="24"/>
          <w:szCs w:val="24"/>
          <w:lang w:eastAsia="ru-RU"/>
        </w:rPr>
      </w:pPr>
      <w:r w:rsidRPr="00FB0A9E">
        <w:rPr>
          <w:rFonts w:ascii="Arial" w:eastAsia="Times New Roman" w:hAnsi="Arial" w:cs="Arial"/>
          <w:b/>
          <w:bCs/>
          <w:i/>
          <w:iCs/>
          <w:color w:val="333333"/>
          <w:sz w:val="24"/>
          <w:szCs w:val="24"/>
          <w:shd w:val="clear" w:color="auto" w:fill="E0EBED"/>
          <w:lang w:eastAsia="ru-RU"/>
        </w:rPr>
        <w:t>Профилактика ТГВ после операции по замене тазобедренного или коленного сустава</w:t>
      </w:r>
    </w:p>
    <w:p w14:paraId="625E6FE4"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клинических испытаниях </w:t>
      </w:r>
      <w:r w:rsidRPr="00FB0A9E">
        <w:rPr>
          <w:rFonts w:ascii="Times New Roman" w:eastAsia="Times New Roman" w:hAnsi="Times New Roman" w:cs="Times New Roman"/>
          <w:i/>
          <w:iCs/>
          <w:color w:val="333333"/>
          <w:sz w:val="28"/>
          <w:szCs w:val="28"/>
          <w:shd w:val="clear" w:color="auto" w:fill="E0EBED"/>
          <w:lang w:eastAsia="ru-RU"/>
        </w:rPr>
        <w:t>RECORD</w:t>
      </w:r>
      <w:r w:rsidRPr="00FB0A9E">
        <w:rPr>
          <w:rFonts w:ascii="Times New Roman" w:eastAsia="Times New Roman" w:hAnsi="Times New Roman" w:cs="Times New Roman"/>
          <w:color w:val="333333"/>
          <w:sz w:val="28"/>
          <w:szCs w:val="28"/>
          <w:lang w:eastAsia="ru-RU"/>
        </w:rPr>
        <w:t xml:space="preserve"> общая частота побочных реакций, приведших к перманентному прекращению лечения, составила для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3,7%.</w:t>
      </w:r>
    </w:p>
    <w:p w14:paraId="5BF777BC"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Частота случаев больших кровотечений и любых кровотечений, наблюдаемых у пациентов в клинических испытаниях </w:t>
      </w:r>
      <w:r w:rsidRPr="00FB0A9E">
        <w:rPr>
          <w:rFonts w:ascii="Times New Roman" w:eastAsia="Times New Roman" w:hAnsi="Times New Roman" w:cs="Times New Roman"/>
          <w:i/>
          <w:iCs/>
          <w:color w:val="333333"/>
          <w:sz w:val="28"/>
          <w:szCs w:val="28"/>
          <w:shd w:val="clear" w:color="auto" w:fill="E0EBED"/>
          <w:lang w:eastAsia="ru-RU"/>
        </w:rPr>
        <w:t>RECORD</w:t>
      </w:r>
      <w:r w:rsidRPr="00FB0A9E">
        <w:rPr>
          <w:rFonts w:ascii="Times New Roman" w:eastAsia="Times New Roman" w:hAnsi="Times New Roman" w:cs="Times New Roman"/>
          <w:color w:val="333333"/>
          <w:sz w:val="28"/>
          <w:szCs w:val="28"/>
          <w:lang w:eastAsia="ru-RU"/>
        </w:rPr>
        <w:t>, показана в таблице.</w:t>
      </w:r>
    </w:p>
    <w:p w14:paraId="3FB95571"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Таблица</w:t>
      </w:r>
    </w:p>
    <w:p w14:paraId="440FAA57" w14:textId="77777777" w:rsidR="007D1E11" w:rsidRPr="00FB0A9E" w:rsidRDefault="007D1E11" w:rsidP="007D1E11">
      <w:pPr>
        <w:shd w:val="clear" w:color="auto" w:fill="FFFFFF"/>
        <w:spacing w:before="60" w:after="240" w:line="315" w:lineRule="atLeast"/>
        <w:ind w:left="-142"/>
        <w:jc w:val="center"/>
        <w:rPr>
          <w:rFonts w:ascii="Arial" w:eastAsia="Times New Roman" w:hAnsi="Arial" w:cs="Arial"/>
          <w:b/>
          <w:bCs/>
          <w:color w:val="333333"/>
          <w:sz w:val="24"/>
          <w:szCs w:val="24"/>
          <w:lang w:eastAsia="ru-RU"/>
        </w:rPr>
      </w:pPr>
      <w:r w:rsidRPr="00FB0A9E">
        <w:rPr>
          <w:rFonts w:ascii="Arial" w:eastAsia="Times New Roman" w:hAnsi="Arial" w:cs="Arial"/>
          <w:b/>
          <w:bCs/>
          <w:color w:val="333333"/>
          <w:sz w:val="24"/>
          <w:szCs w:val="24"/>
          <w:lang w:eastAsia="ru-RU"/>
        </w:rPr>
        <w:t>Случаи кровотечений</w:t>
      </w:r>
      <w:r w:rsidRPr="00FB0A9E">
        <w:rPr>
          <w:rFonts w:ascii="Arial" w:eastAsia="Times New Roman" w:hAnsi="Arial" w:cs="Arial"/>
          <w:b/>
          <w:bCs/>
          <w:color w:val="333333"/>
          <w:sz w:val="24"/>
          <w:szCs w:val="24"/>
          <w:vertAlign w:val="superscript"/>
          <w:lang w:eastAsia="ru-RU"/>
        </w:rPr>
        <w:t>1</w:t>
      </w:r>
      <w:r w:rsidRPr="00FB0A9E">
        <w:rPr>
          <w:rFonts w:ascii="Arial" w:eastAsia="Times New Roman" w:hAnsi="Arial" w:cs="Arial"/>
          <w:b/>
          <w:bCs/>
          <w:color w:val="333333"/>
          <w:sz w:val="24"/>
          <w:szCs w:val="24"/>
          <w:lang w:eastAsia="ru-RU"/>
        </w:rPr>
        <w:t> у пациентов, перенесших операцию по замене тазобедренного или коленного сустава (</w:t>
      </w:r>
      <w:r w:rsidRPr="00FB0A9E">
        <w:rPr>
          <w:rFonts w:ascii="Arial" w:eastAsia="Times New Roman" w:hAnsi="Arial" w:cs="Arial"/>
          <w:b/>
          <w:bCs/>
          <w:i/>
          <w:iCs/>
          <w:color w:val="333333"/>
          <w:sz w:val="24"/>
          <w:szCs w:val="24"/>
          <w:lang w:eastAsia="ru-RU"/>
        </w:rPr>
        <w:t>RECORD 1-3</w:t>
      </w:r>
      <w:r w:rsidRPr="00FB0A9E">
        <w:rPr>
          <w:rFonts w:ascii="Arial" w:eastAsia="Times New Roman" w:hAnsi="Arial" w:cs="Arial"/>
          <w:b/>
          <w:bCs/>
          <w:color w:val="333333"/>
          <w:sz w:val="24"/>
          <w:szCs w:val="24"/>
          <w:lang w:eastAsia="ru-RU"/>
        </w:rPr>
        <w:t>)</w:t>
      </w:r>
    </w:p>
    <w:p w14:paraId="2806A0BA" w14:textId="77777777" w:rsidR="007D1E11" w:rsidRPr="00100149" w:rsidRDefault="007D1E11" w:rsidP="007D1E11">
      <w:pPr>
        <w:shd w:val="clear" w:color="auto" w:fill="FFFFFF"/>
        <w:spacing w:before="60" w:after="240" w:line="315" w:lineRule="atLeast"/>
        <w:ind w:left="-142"/>
        <w:jc w:val="center"/>
        <w:rPr>
          <w:rFonts w:ascii="Arial" w:eastAsia="Times New Roman" w:hAnsi="Arial" w:cs="Arial"/>
          <w:b/>
          <w:bCs/>
          <w:color w:val="333333"/>
          <w:sz w:val="18"/>
          <w:szCs w:val="18"/>
          <w:lang w:eastAsia="ru-RU"/>
        </w:rPr>
      </w:pPr>
    </w:p>
    <w:tbl>
      <w:tblPr>
        <w:tblW w:w="5291" w:type="pct"/>
        <w:tblInd w:w="-292"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5244"/>
        <w:gridCol w:w="3119"/>
        <w:gridCol w:w="2269"/>
      </w:tblGrid>
      <w:tr w:rsidR="007D1E11" w:rsidRPr="00F20101" w14:paraId="6FFD3E85"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2150C03C" w14:textId="77777777" w:rsidR="007D1E11" w:rsidRPr="00F20101" w:rsidRDefault="007D1E11" w:rsidP="00EB5550">
            <w:pPr>
              <w:rPr>
                <w:sz w:val="18"/>
                <w:szCs w:val="18"/>
                <w:lang w:eastAsia="ru-RU"/>
              </w:rPr>
            </w:pP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31EB8E45" w14:textId="77777777" w:rsidR="007D1E11" w:rsidRPr="00F20101" w:rsidRDefault="007D1E11" w:rsidP="00EB5550">
            <w:pPr>
              <w:rPr>
                <w:b/>
                <w:bCs/>
                <w:sz w:val="18"/>
                <w:szCs w:val="18"/>
                <w:lang w:eastAsia="ru-RU"/>
              </w:rPr>
            </w:pPr>
            <w:proofErr w:type="spellStart"/>
            <w:r w:rsidRPr="00F20101">
              <w:rPr>
                <w:b/>
                <w:bCs/>
                <w:sz w:val="18"/>
                <w:szCs w:val="18"/>
                <w:lang w:eastAsia="ru-RU"/>
              </w:rPr>
              <w:t>Ривароксабан</w:t>
            </w:r>
            <w:proofErr w:type="spellEnd"/>
            <w:r w:rsidRPr="00F20101">
              <w:rPr>
                <w:b/>
                <w:bCs/>
                <w:sz w:val="18"/>
                <w:szCs w:val="18"/>
                <w:lang w:eastAsia="ru-RU"/>
              </w:rPr>
              <w:t xml:space="preserve"> 10 мг</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34BDCA0E" w14:textId="77777777" w:rsidR="007D1E11" w:rsidRPr="00F20101" w:rsidRDefault="007D1E11" w:rsidP="00EB5550">
            <w:pPr>
              <w:rPr>
                <w:b/>
                <w:bCs/>
                <w:sz w:val="18"/>
                <w:szCs w:val="18"/>
                <w:lang w:eastAsia="ru-RU"/>
              </w:rPr>
            </w:pPr>
            <w:proofErr w:type="spellStart"/>
            <w:r w:rsidRPr="00F20101">
              <w:rPr>
                <w:b/>
                <w:bCs/>
                <w:sz w:val="18"/>
                <w:szCs w:val="18"/>
                <w:lang w:eastAsia="ru-RU"/>
              </w:rPr>
              <w:t>Эноксапарин</w:t>
            </w:r>
            <w:proofErr w:type="spellEnd"/>
            <w:r w:rsidRPr="00F20101">
              <w:rPr>
                <w:b/>
                <w:bCs/>
                <w:sz w:val="18"/>
                <w:szCs w:val="18"/>
                <w:lang w:eastAsia="ru-RU"/>
              </w:rPr>
              <w:t xml:space="preserve"> натрия</w:t>
            </w:r>
            <w:r w:rsidRPr="00F20101">
              <w:rPr>
                <w:b/>
                <w:bCs/>
                <w:sz w:val="18"/>
                <w:szCs w:val="18"/>
                <w:vertAlign w:val="superscript"/>
                <w:lang w:eastAsia="ru-RU"/>
              </w:rPr>
              <w:t>2</w:t>
            </w:r>
          </w:p>
        </w:tc>
      </w:tr>
      <w:tr w:rsidR="007D1E11" w:rsidRPr="00F20101" w14:paraId="77DCDDE5"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61546070" w14:textId="77777777" w:rsidR="007D1E11" w:rsidRPr="00F20101" w:rsidRDefault="007D1E11" w:rsidP="00EB5550">
            <w:pPr>
              <w:rPr>
                <w:b/>
                <w:bCs/>
                <w:sz w:val="18"/>
                <w:szCs w:val="18"/>
                <w:lang w:eastAsia="ru-RU"/>
              </w:rPr>
            </w:pPr>
            <w:r w:rsidRPr="00F20101">
              <w:rPr>
                <w:b/>
                <w:bCs/>
                <w:sz w:val="18"/>
                <w:szCs w:val="18"/>
                <w:lang w:eastAsia="ru-RU"/>
              </w:rPr>
              <w:t>Всего пролеченных пациентов</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7D0486B8" w14:textId="77777777" w:rsidR="007D1E11" w:rsidRPr="00F20101" w:rsidRDefault="007D1E11" w:rsidP="00EB5550">
            <w:pPr>
              <w:rPr>
                <w:b/>
                <w:bCs/>
                <w:sz w:val="18"/>
                <w:szCs w:val="18"/>
                <w:lang w:eastAsia="ru-RU"/>
              </w:rPr>
            </w:pPr>
            <w:r w:rsidRPr="00F20101">
              <w:rPr>
                <w:b/>
                <w:bCs/>
                <w:sz w:val="18"/>
                <w:szCs w:val="18"/>
                <w:lang w:eastAsia="ru-RU"/>
              </w:rPr>
              <w:t>N=4487, n (%)</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31B13F79" w14:textId="77777777" w:rsidR="007D1E11" w:rsidRPr="00F20101" w:rsidRDefault="007D1E11" w:rsidP="00EB5550">
            <w:pPr>
              <w:rPr>
                <w:b/>
                <w:bCs/>
                <w:sz w:val="18"/>
                <w:szCs w:val="18"/>
                <w:lang w:eastAsia="ru-RU"/>
              </w:rPr>
            </w:pPr>
            <w:r w:rsidRPr="00F20101">
              <w:rPr>
                <w:b/>
                <w:bCs/>
                <w:sz w:val="18"/>
                <w:szCs w:val="18"/>
                <w:lang w:eastAsia="ru-RU"/>
              </w:rPr>
              <w:t>N=4524, n (%)</w:t>
            </w:r>
          </w:p>
        </w:tc>
      </w:tr>
      <w:tr w:rsidR="007D1E11" w:rsidRPr="00F20101" w14:paraId="45CFE278"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6F398B55" w14:textId="77777777" w:rsidR="007D1E11" w:rsidRPr="00F20101" w:rsidRDefault="007D1E11" w:rsidP="00EB5550">
            <w:pPr>
              <w:rPr>
                <w:sz w:val="18"/>
                <w:szCs w:val="18"/>
                <w:lang w:eastAsia="ru-RU"/>
              </w:rPr>
            </w:pPr>
            <w:r w:rsidRPr="00F20101">
              <w:rPr>
                <w:sz w:val="18"/>
                <w:szCs w:val="18"/>
                <w:lang w:eastAsia="ru-RU"/>
              </w:rPr>
              <w:t>Случаи большого кровотечения</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0DA32083" w14:textId="77777777" w:rsidR="007D1E11" w:rsidRPr="00F20101" w:rsidRDefault="007D1E11" w:rsidP="00EB5550">
            <w:pPr>
              <w:rPr>
                <w:sz w:val="18"/>
                <w:szCs w:val="18"/>
                <w:lang w:eastAsia="ru-RU"/>
              </w:rPr>
            </w:pPr>
            <w:r w:rsidRPr="00F20101">
              <w:rPr>
                <w:sz w:val="18"/>
                <w:szCs w:val="18"/>
                <w:lang w:eastAsia="ru-RU"/>
              </w:rPr>
              <w:t>14 (0,3)</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4622F2F8" w14:textId="77777777" w:rsidR="007D1E11" w:rsidRPr="00F20101" w:rsidRDefault="007D1E11" w:rsidP="00EB5550">
            <w:pPr>
              <w:rPr>
                <w:sz w:val="18"/>
                <w:szCs w:val="18"/>
                <w:lang w:eastAsia="ru-RU"/>
              </w:rPr>
            </w:pPr>
            <w:r w:rsidRPr="00F20101">
              <w:rPr>
                <w:sz w:val="18"/>
                <w:szCs w:val="18"/>
                <w:lang w:eastAsia="ru-RU"/>
              </w:rPr>
              <w:t>9 (0,2)</w:t>
            </w:r>
          </w:p>
        </w:tc>
      </w:tr>
      <w:tr w:rsidR="007D1E11" w:rsidRPr="00F20101" w14:paraId="6F10006F"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532FEF48" w14:textId="77777777" w:rsidR="007D1E11" w:rsidRPr="00F20101" w:rsidRDefault="007D1E11" w:rsidP="00EB5550">
            <w:pPr>
              <w:rPr>
                <w:sz w:val="18"/>
                <w:szCs w:val="18"/>
                <w:lang w:eastAsia="ru-RU"/>
              </w:rPr>
            </w:pPr>
            <w:r w:rsidRPr="00F20101">
              <w:rPr>
                <w:sz w:val="18"/>
                <w:szCs w:val="18"/>
                <w:lang w:eastAsia="ru-RU"/>
              </w:rPr>
              <w:t>Фатальное кровотечение</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70FB8741" w14:textId="77777777" w:rsidR="007D1E11" w:rsidRPr="00F20101" w:rsidRDefault="007D1E11" w:rsidP="00EB5550">
            <w:pPr>
              <w:rPr>
                <w:sz w:val="18"/>
                <w:szCs w:val="18"/>
                <w:lang w:eastAsia="ru-RU"/>
              </w:rPr>
            </w:pPr>
            <w:r w:rsidRPr="00F20101">
              <w:rPr>
                <w:sz w:val="18"/>
                <w:szCs w:val="18"/>
                <w:lang w:eastAsia="ru-RU"/>
              </w:rPr>
              <w:t>1 (&lt;0,1)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7C80AA3E" w14:textId="77777777" w:rsidR="007D1E11" w:rsidRPr="00F20101" w:rsidRDefault="007D1E11" w:rsidP="00EB5550">
            <w:pPr>
              <w:rPr>
                <w:sz w:val="18"/>
                <w:szCs w:val="18"/>
                <w:lang w:eastAsia="ru-RU"/>
              </w:rPr>
            </w:pPr>
            <w:r w:rsidRPr="00F20101">
              <w:rPr>
                <w:sz w:val="18"/>
                <w:szCs w:val="18"/>
                <w:lang w:eastAsia="ru-RU"/>
              </w:rPr>
              <w:t>0</w:t>
            </w:r>
          </w:p>
        </w:tc>
      </w:tr>
      <w:tr w:rsidR="007D1E11" w:rsidRPr="00F20101" w14:paraId="58564A20"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53EDA287" w14:textId="77777777" w:rsidR="007D1E11" w:rsidRPr="00F20101" w:rsidRDefault="007D1E11" w:rsidP="00EB5550">
            <w:pPr>
              <w:rPr>
                <w:sz w:val="18"/>
                <w:szCs w:val="18"/>
                <w:lang w:eastAsia="ru-RU"/>
              </w:rPr>
            </w:pPr>
            <w:r w:rsidRPr="00F20101">
              <w:rPr>
                <w:sz w:val="18"/>
                <w:szCs w:val="18"/>
                <w:lang w:eastAsia="ru-RU"/>
              </w:rPr>
              <w:t>Кровотечение в критический орган</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5E80E6CA" w14:textId="77777777" w:rsidR="007D1E11" w:rsidRPr="00F20101" w:rsidRDefault="007D1E11" w:rsidP="00EB5550">
            <w:pPr>
              <w:rPr>
                <w:sz w:val="18"/>
                <w:szCs w:val="18"/>
                <w:lang w:eastAsia="ru-RU"/>
              </w:rPr>
            </w:pPr>
            <w:r w:rsidRPr="00F20101">
              <w:rPr>
                <w:sz w:val="18"/>
                <w:szCs w:val="18"/>
                <w:lang w:eastAsia="ru-RU"/>
              </w:rPr>
              <w:t>2 (&lt;0,1)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1222B3BE" w14:textId="77777777" w:rsidR="007D1E11" w:rsidRPr="00F20101" w:rsidRDefault="007D1E11" w:rsidP="00EB5550">
            <w:pPr>
              <w:rPr>
                <w:sz w:val="18"/>
                <w:szCs w:val="18"/>
                <w:lang w:eastAsia="ru-RU"/>
              </w:rPr>
            </w:pPr>
            <w:r w:rsidRPr="00F20101">
              <w:rPr>
                <w:sz w:val="18"/>
                <w:szCs w:val="18"/>
                <w:lang w:eastAsia="ru-RU"/>
              </w:rPr>
              <w:t>3 (0,1)</w:t>
            </w:r>
          </w:p>
        </w:tc>
      </w:tr>
      <w:tr w:rsidR="007D1E11" w:rsidRPr="00F20101" w14:paraId="6F2AF719"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0166A01F" w14:textId="77777777" w:rsidR="007D1E11" w:rsidRPr="00F20101" w:rsidRDefault="007D1E11" w:rsidP="00EB5550">
            <w:pPr>
              <w:rPr>
                <w:sz w:val="18"/>
                <w:szCs w:val="18"/>
                <w:lang w:eastAsia="ru-RU"/>
              </w:rPr>
            </w:pPr>
            <w:r w:rsidRPr="00F20101">
              <w:rPr>
                <w:sz w:val="18"/>
                <w:szCs w:val="18"/>
                <w:lang w:eastAsia="ru-RU"/>
              </w:rPr>
              <w:t>Кровотечение, потребовавшее повторной операции</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5919675A" w14:textId="77777777" w:rsidR="007D1E11" w:rsidRPr="00F20101" w:rsidRDefault="007D1E11" w:rsidP="00EB5550">
            <w:pPr>
              <w:rPr>
                <w:sz w:val="18"/>
                <w:szCs w:val="18"/>
                <w:lang w:eastAsia="ru-RU"/>
              </w:rPr>
            </w:pPr>
            <w:r w:rsidRPr="00F20101">
              <w:rPr>
                <w:sz w:val="18"/>
                <w:szCs w:val="18"/>
                <w:lang w:eastAsia="ru-RU"/>
              </w:rPr>
              <w:t>7 (0,2)</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3E9EDA56" w14:textId="77777777" w:rsidR="007D1E11" w:rsidRPr="00F20101" w:rsidRDefault="007D1E11" w:rsidP="00EB5550">
            <w:pPr>
              <w:rPr>
                <w:sz w:val="18"/>
                <w:szCs w:val="18"/>
                <w:lang w:eastAsia="ru-RU"/>
              </w:rPr>
            </w:pPr>
            <w:r w:rsidRPr="00F20101">
              <w:rPr>
                <w:sz w:val="18"/>
                <w:szCs w:val="18"/>
                <w:lang w:eastAsia="ru-RU"/>
              </w:rPr>
              <w:t>5 (0,1)</w:t>
            </w:r>
          </w:p>
        </w:tc>
      </w:tr>
      <w:tr w:rsidR="007D1E11" w:rsidRPr="00F20101" w14:paraId="41336037"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5E565C76" w14:textId="77777777" w:rsidR="007D1E11" w:rsidRPr="00F20101" w:rsidRDefault="007D1E11" w:rsidP="00EB5550">
            <w:pPr>
              <w:rPr>
                <w:sz w:val="18"/>
                <w:szCs w:val="18"/>
                <w:lang w:eastAsia="ru-RU"/>
              </w:rPr>
            </w:pPr>
            <w:proofErr w:type="spellStart"/>
            <w:r w:rsidRPr="00F20101">
              <w:rPr>
                <w:sz w:val="18"/>
                <w:szCs w:val="18"/>
                <w:lang w:eastAsia="ru-RU"/>
              </w:rPr>
              <w:t>Внеоперационное</w:t>
            </w:r>
            <w:proofErr w:type="spellEnd"/>
            <w:r w:rsidRPr="00F20101">
              <w:rPr>
                <w:sz w:val="18"/>
                <w:szCs w:val="18"/>
                <w:lang w:eastAsia="ru-RU"/>
              </w:rPr>
              <w:t xml:space="preserve"> кровотечение, потребовавшее переливания &gt;2 единиц цельной крови или концентрата клеток</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322607BD" w14:textId="77777777" w:rsidR="007D1E11" w:rsidRPr="00F20101" w:rsidRDefault="007D1E11" w:rsidP="00EB5550">
            <w:pPr>
              <w:rPr>
                <w:sz w:val="18"/>
                <w:szCs w:val="18"/>
                <w:lang w:eastAsia="ru-RU"/>
              </w:rPr>
            </w:pPr>
            <w:r w:rsidRPr="00F20101">
              <w:rPr>
                <w:sz w:val="18"/>
                <w:szCs w:val="18"/>
                <w:lang w:eastAsia="ru-RU"/>
              </w:rPr>
              <w:t>4 (0,1)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7803B493"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684CB518"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6AFEFEB6" w14:textId="77777777" w:rsidR="007D1E11" w:rsidRPr="00F20101" w:rsidRDefault="007D1E11" w:rsidP="00EB5550">
            <w:pPr>
              <w:rPr>
                <w:sz w:val="18"/>
                <w:szCs w:val="18"/>
                <w:lang w:eastAsia="ru-RU"/>
              </w:rPr>
            </w:pPr>
            <w:r w:rsidRPr="00F20101">
              <w:rPr>
                <w:sz w:val="18"/>
                <w:szCs w:val="18"/>
                <w:lang w:eastAsia="ru-RU"/>
              </w:rPr>
              <w:t>Случаи любого кровотечения</w:t>
            </w:r>
            <w:r w:rsidRPr="00F20101">
              <w:rPr>
                <w:sz w:val="18"/>
                <w:szCs w:val="18"/>
                <w:vertAlign w:val="superscript"/>
                <w:lang w:eastAsia="ru-RU"/>
              </w:rPr>
              <w:t>3</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537E7910" w14:textId="77777777" w:rsidR="007D1E11" w:rsidRPr="00F20101" w:rsidRDefault="007D1E11" w:rsidP="00EB5550">
            <w:pPr>
              <w:rPr>
                <w:sz w:val="18"/>
                <w:szCs w:val="18"/>
                <w:lang w:eastAsia="ru-RU"/>
              </w:rPr>
            </w:pPr>
            <w:r w:rsidRPr="00F20101">
              <w:rPr>
                <w:sz w:val="18"/>
                <w:szCs w:val="18"/>
                <w:lang w:eastAsia="ru-RU"/>
              </w:rPr>
              <w:t>261 (5,8)</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35F738D9" w14:textId="77777777" w:rsidR="007D1E11" w:rsidRPr="00F20101" w:rsidRDefault="007D1E11" w:rsidP="00EB5550">
            <w:pPr>
              <w:rPr>
                <w:sz w:val="18"/>
                <w:szCs w:val="18"/>
                <w:lang w:eastAsia="ru-RU"/>
              </w:rPr>
            </w:pPr>
            <w:r w:rsidRPr="00F20101">
              <w:rPr>
                <w:sz w:val="18"/>
                <w:szCs w:val="18"/>
                <w:lang w:eastAsia="ru-RU"/>
              </w:rPr>
              <w:t>251 (5,6)</w:t>
            </w:r>
          </w:p>
        </w:tc>
      </w:tr>
      <w:tr w:rsidR="007D1E11" w:rsidRPr="00F20101" w14:paraId="64C2FA72"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61CC58DF" w14:textId="77777777" w:rsidR="007D1E11" w:rsidRPr="00F20101" w:rsidRDefault="007D1E11" w:rsidP="00EB5550">
            <w:pPr>
              <w:rPr>
                <w:b/>
                <w:bCs/>
                <w:sz w:val="18"/>
                <w:szCs w:val="18"/>
                <w:lang w:eastAsia="ru-RU"/>
              </w:rPr>
            </w:pPr>
            <w:r w:rsidRPr="00F20101">
              <w:rPr>
                <w:b/>
                <w:bCs/>
                <w:sz w:val="18"/>
                <w:szCs w:val="18"/>
                <w:lang w:eastAsia="ru-RU"/>
              </w:rPr>
              <w:t>Исследования при хирургии тазобедренного сустава</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777A4637" w14:textId="77777777" w:rsidR="007D1E11" w:rsidRPr="00F20101" w:rsidRDefault="007D1E11" w:rsidP="00EB5550">
            <w:pPr>
              <w:rPr>
                <w:b/>
                <w:bCs/>
                <w:sz w:val="18"/>
                <w:szCs w:val="18"/>
                <w:lang w:eastAsia="ru-RU"/>
              </w:rPr>
            </w:pPr>
            <w:r w:rsidRPr="00F20101">
              <w:rPr>
                <w:b/>
                <w:bCs/>
                <w:sz w:val="18"/>
                <w:szCs w:val="18"/>
                <w:lang w:eastAsia="ru-RU"/>
              </w:rPr>
              <w:t>N=3281, n (%)</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28E498B4" w14:textId="77777777" w:rsidR="007D1E11" w:rsidRPr="00F20101" w:rsidRDefault="007D1E11" w:rsidP="00EB5550">
            <w:pPr>
              <w:rPr>
                <w:b/>
                <w:bCs/>
                <w:sz w:val="18"/>
                <w:szCs w:val="18"/>
                <w:lang w:eastAsia="ru-RU"/>
              </w:rPr>
            </w:pPr>
            <w:r w:rsidRPr="00F20101">
              <w:rPr>
                <w:b/>
                <w:bCs/>
                <w:sz w:val="18"/>
                <w:szCs w:val="18"/>
                <w:lang w:eastAsia="ru-RU"/>
              </w:rPr>
              <w:t>N=3298, n (%)</w:t>
            </w:r>
          </w:p>
        </w:tc>
      </w:tr>
      <w:tr w:rsidR="007D1E11" w:rsidRPr="00F20101" w14:paraId="1D38C437"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270EC514" w14:textId="77777777" w:rsidR="007D1E11" w:rsidRPr="00F20101" w:rsidRDefault="007D1E11" w:rsidP="00EB5550">
            <w:pPr>
              <w:rPr>
                <w:sz w:val="18"/>
                <w:szCs w:val="18"/>
                <w:lang w:eastAsia="ru-RU"/>
              </w:rPr>
            </w:pPr>
            <w:r w:rsidRPr="00F20101">
              <w:rPr>
                <w:sz w:val="18"/>
                <w:szCs w:val="18"/>
                <w:lang w:eastAsia="ru-RU"/>
              </w:rPr>
              <w:t>Случаи большого кровотечения</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7CAB45B0" w14:textId="77777777" w:rsidR="007D1E11" w:rsidRPr="00F20101" w:rsidRDefault="007D1E11" w:rsidP="00EB5550">
            <w:pPr>
              <w:rPr>
                <w:sz w:val="18"/>
                <w:szCs w:val="18"/>
                <w:lang w:eastAsia="ru-RU"/>
              </w:rPr>
            </w:pPr>
            <w:r w:rsidRPr="00F20101">
              <w:rPr>
                <w:sz w:val="18"/>
                <w:szCs w:val="18"/>
                <w:lang w:eastAsia="ru-RU"/>
              </w:rPr>
              <w:t>7 (0,2)</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519D5E55" w14:textId="77777777" w:rsidR="007D1E11" w:rsidRPr="00F20101" w:rsidRDefault="007D1E11" w:rsidP="00EB5550">
            <w:pPr>
              <w:rPr>
                <w:sz w:val="18"/>
                <w:szCs w:val="18"/>
                <w:lang w:eastAsia="ru-RU"/>
              </w:rPr>
            </w:pPr>
            <w:r w:rsidRPr="00F20101">
              <w:rPr>
                <w:sz w:val="18"/>
                <w:szCs w:val="18"/>
                <w:lang w:eastAsia="ru-RU"/>
              </w:rPr>
              <w:t>3 (0,1)</w:t>
            </w:r>
          </w:p>
        </w:tc>
      </w:tr>
      <w:tr w:rsidR="007D1E11" w:rsidRPr="00F20101" w14:paraId="196889D2"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25CC2396" w14:textId="77777777" w:rsidR="007D1E11" w:rsidRPr="00F20101" w:rsidRDefault="007D1E11" w:rsidP="00EB5550">
            <w:pPr>
              <w:rPr>
                <w:sz w:val="18"/>
                <w:szCs w:val="18"/>
                <w:lang w:eastAsia="ru-RU"/>
              </w:rPr>
            </w:pPr>
            <w:r w:rsidRPr="00F20101">
              <w:rPr>
                <w:sz w:val="18"/>
                <w:szCs w:val="18"/>
                <w:lang w:eastAsia="ru-RU"/>
              </w:rPr>
              <w:t>Фатальное кровотечение</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237DEE69" w14:textId="77777777" w:rsidR="007D1E11" w:rsidRPr="00F20101" w:rsidRDefault="007D1E11" w:rsidP="00EB5550">
            <w:pPr>
              <w:rPr>
                <w:sz w:val="18"/>
                <w:szCs w:val="18"/>
                <w:lang w:eastAsia="ru-RU"/>
              </w:rPr>
            </w:pPr>
            <w:r w:rsidRPr="00F20101">
              <w:rPr>
                <w:sz w:val="18"/>
                <w:szCs w:val="18"/>
                <w:lang w:eastAsia="ru-RU"/>
              </w:rPr>
              <w:t>1 (&lt;0,1)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312FFF79" w14:textId="77777777" w:rsidR="007D1E11" w:rsidRPr="00F20101" w:rsidRDefault="007D1E11" w:rsidP="00EB5550">
            <w:pPr>
              <w:rPr>
                <w:sz w:val="18"/>
                <w:szCs w:val="18"/>
                <w:lang w:eastAsia="ru-RU"/>
              </w:rPr>
            </w:pPr>
            <w:r w:rsidRPr="00F20101">
              <w:rPr>
                <w:sz w:val="18"/>
                <w:szCs w:val="18"/>
                <w:lang w:eastAsia="ru-RU"/>
              </w:rPr>
              <w:t>0</w:t>
            </w:r>
          </w:p>
        </w:tc>
      </w:tr>
      <w:tr w:rsidR="007D1E11" w:rsidRPr="00F20101" w14:paraId="163677EE"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5A7BEDFE" w14:textId="77777777" w:rsidR="007D1E11" w:rsidRPr="00F20101" w:rsidRDefault="007D1E11" w:rsidP="00EB5550">
            <w:pPr>
              <w:rPr>
                <w:sz w:val="18"/>
                <w:szCs w:val="18"/>
                <w:lang w:eastAsia="ru-RU"/>
              </w:rPr>
            </w:pPr>
            <w:r w:rsidRPr="00F20101">
              <w:rPr>
                <w:sz w:val="18"/>
                <w:szCs w:val="18"/>
                <w:lang w:eastAsia="ru-RU"/>
              </w:rPr>
              <w:t>Кровотечение в критический орган</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5F6605A9" w14:textId="77777777" w:rsidR="007D1E11" w:rsidRPr="00F20101" w:rsidRDefault="007D1E11" w:rsidP="00EB5550">
            <w:pPr>
              <w:rPr>
                <w:sz w:val="18"/>
                <w:szCs w:val="18"/>
                <w:lang w:eastAsia="ru-RU"/>
              </w:rPr>
            </w:pPr>
            <w:r w:rsidRPr="00F20101">
              <w:rPr>
                <w:sz w:val="18"/>
                <w:szCs w:val="18"/>
                <w:lang w:eastAsia="ru-RU"/>
              </w:rPr>
              <w:t>1 (&lt;0,1)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67F3FCCF"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72236B54"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42A39A10" w14:textId="77777777" w:rsidR="007D1E11" w:rsidRPr="00F20101" w:rsidRDefault="007D1E11" w:rsidP="00EB5550">
            <w:pPr>
              <w:rPr>
                <w:sz w:val="18"/>
                <w:szCs w:val="18"/>
                <w:lang w:eastAsia="ru-RU"/>
              </w:rPr>
            </w:pPr>
            <w:r w:rsidRPr="00F20101">
              <w:rPr>
                <w:sz w:val="18"/>
                <w:szCs w:val="18"/>
                <w:lang w:eastAsia="ru-RU"/>
              </w:rPr>
              <w:t>Кровотечение, потребовавшее повторной операции</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195A1EEC" w14:textId="77777777" w:rsidR="007D1E11" w:rsidRPr="00F20101" w:rsidRDefault="007D1E11" w:rsidP="00EB5550">
            <w:pPr>
              <w:rPr>
                <w:sz w:val="18"/>
                <w:szCs w:val="18"/>
                <w:lang w:eastAsia="ru-RU"/>
              </w:rPr>
            </w:pPr>
            <w:r w:rsidRPr="00F20101">
              <w:rPr>
                <w:sz w:val="18"/>
                <w:szCs w:val="18"/>
                <w:lang w:eastAsia="ru-RU"/>
              </w:rPr>
              <w:t>2 (0,1)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316105AC"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7805BEB8"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53D9592B" w14:textId="77777777" w:rsidR="007D1E11" w:rsidRPr="00F20101" w:rsidRDefault="007D1E11" w:rsidP="00EB5550">
            <w:pPr>
              <w:rPr>
                <w:sz w:val="18"/>
                <w:szCs w:val="18"/>
                <w:lang w:eastAsia="ru-RU"/>
              </w:rPr>
            </w:pPr>
            <w:proofErr w:type="spellStart"/>
            <w:r w:rsidRPr="00F20101">
              <w:rPr>
                <w:sz w:val="18"/>
                <w:szCs w:val="18"/>
                <w:lang w:eastAsia="ru-RU"/>
              </w:rPr>
              <w:lastRenderedPageBreak/>
              <w:t>Внеоперационное</w:t>
            </w:r>
            <w:proofErr w:type="spellEnd"/>
            <w:r w:rsidRPr="00F20101">
              <w:rPr>
                <w:sz w:val="18"/>
                <w:szCs w:val="18"/>
                <w:lang w:eastAsia="ru-RU"/>
              </w:rPr>
              <w:t xml:space="preserve"> кровотечение, потребовавшее переливания &gt;2 единиц цельной крови или концентрата клеток</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543EB6F0" w14:textId="77777777" w:rsidR="007D1E11" w:rsidRPr="00F20101" w:rsidRDefault="007D1E11" w:rsidP="00EB5550">
            <w:pPr>
              <w:rPr>
                <w:sz w:val="18"/>
                <w:szCs w:val="18"/>
                <w:lang w:eastAsia="ru-RU"/>
              </w:rPr>
            </w:pPr>
            <w:r w:rsidRPr="00F20101">
              <w:rPr>
                <w:sz w:val="18"/>
                <w:szCs w:val="18"/>
                <w:lang w:eastAsia="ru-RU"/>
              </w:rPr>
              <w:t>3 (0,1)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04FCF9BF"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69EFC21B"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0F728ABD" w14:textId="77777777" w:rsidR="007D1E11" w:rsidRPr="00F20101" w:rsidRDefault="007D1E11" w:rsidP="00EB5550">
            <w:pPr>
              <w:rPr>
                <w:sz w:val="18"/>
                <w:szCs w:val="18"/>
                <w:lang w:eastAsia="ru-RU"/>
              </w:rPr>
            </w:pPr>
            <w:r w:rsidRPr="00F20101">
              <w:rPr>
                <w:sz w:val="18"/>
                <w:szCs w:val="18"/>
                <w:lang w:eastAsia="ru-RU"/>
              </w:rPr>
              <w:t>Случаи любого кровотечения</w:t>
            </w:r>
            <w:r w:rsidRPr="00F20101">
              <w:rPr>
                <w:sz w:val="18"/>
                <w:szCs w:val="18"/>
                <w:vertAlign w:val="superscript"/>
                <w:lang w:eastAsia="ru-RU"/>
              </w:rPr>
              <w:t>3</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38412BBC" w14:textId="77777777" w:rsidR="007D1E11" w:rsidRPr="00F20101" w:rsidRDefault="007D1E11" w:rsidP="00EB5550">
            <w:pPr>
              <w:rPr>
                <w:sz w:val="18"/>
                <w:szCs w:val="18"/>
                <w:lang w:eastAsia="ru-RU"/>
              </w:rPr>
            </w:pPr>
            <w:r w:rsidRPr="00F20101">
              <w:rPr>
                <w:sz w:val="18"/>
                <w:szCs w:val="18"/>
                <w:lang w:eastAsia="ru-RU"/>
              </w:rPr>
              <w:t>201 (6,1)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3737922E" w14:textId="77777777" w:rsidR="007D1E11" w:rsidRPr="00F20101" w:rsidRDefault="007D1E11" w:rsidP="00EB5550">
            <w:pPr>
              <w:rPr>
                <w:sz w:val="18"/>
                <w:szCs w:val="18"/>
                <w:lang w:eastAsia="ru-RU"/>
              </w:rPr>
            </w:pPr>
            <w:r w:rsidRPr="00F20101">
              <w:rPr>
                <w:sz w:val="18"/>
                <w:szCs w:val="18"/>
                <w:lang w:eastAsia="ru-RU"/>
              </w:rPr>
              <w:t>191 (5,8)</w:t>
            </w:r>
          </w:p>
        </w:tc>
      </w:tr>
      <w:tr w:rsidR="007D1E11" w:rsidRPr="00F20101" w14:paraId="6CDF6B13"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2DF66605" w14:textId="77777777" w:rsidR="007D1E11" w:rsidRPr="00F20101" w:rsidRDefault="007D1E11" w:rsidP="00EB5550">
            <w:pPr>
              <w:rPr>
                <w:b/>
                <w:bCs/>
                <w:sz w:val="18"/>
                <w:szCs w:val="18"/>
                <w:lang w:eastAsia="ru-RU"/>
              </w:rPr>
            </w:pPr>
            <w:r w:rsidRPr="00F20101">
              <w:rPr>
                <w:b/>
                <w:bCs/>
                <w:sz w:val="18"/>
                <w:szCs w:val="18"/>
                <w:lang w:eastAsia="ru-RU"/>
              </w:rPr>
              <w:t>Исследование при хирургии коленного сустава</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60B489FB" w14:textId="77777777" w:rsidR="007D1E11" w:rsidRPr="00F20101" w:rsidRDefault="007D1E11" w:rsidP="00EB5550">
            <w:pPr>
              <w:rPr>
                <w:b/>
                <w:bCs/>
                <w:sz w:val="18"/>
                <w:szCs w:val="18"/>
                <w:lang w:eastAsia="ru-RU"/>
              </w:rPr>
            </w:pPr>
            <w:r w:rsidRPr="00F20101">
              <w:rPr>
                <w:b/>
                <w:bCs/>
                <w:sz w:val="18"/>
                <w:szCs w:val="18"/>
                <w:lang w:eastAsia="ru-RU"/>
              </w:rPr>
              <w:t>N=1206, n (%)</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091E5CEB" w14:textId="77777777" w:rsidR="007D1E11" w:rsidRPr="00F20101" w:rsidRDefault="007D1E11" w:rsidP="00EB5550">
            <w:pPr>
              <w:rPr>
                <w:b/>
                <w:bCs/>
                <w:sz w:val="18"/>
                <w:szCs w:val="18"/>
                <w:lang w:eastAsia="ru-RU"/>
              </w:rPr>
            </w:pPr>
            <w:r w:rsidRPr="00F20101">
              <w:rPr>
                <w:b/>
                <w:bCs/>
                <w:sz w:val="18"/>
                <w:szCs w:val="18"/>
                <w:lang w:eastAsia="ru-RU"/>
              </w:rPr>
              <w:t>N=1226, n (%)</w:t>
            </w:r>
          </w:p>
        </w:tc>
      </w:tr>
      <w:tr w:rsidR="007D1E11" w:rsidRPr="00F20101" w14:paraId="7BDEAA7C"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521BB196" w14:textId="77777777" w:rsidR="007D1E11" w:rsidRPr="00F20101" w:rsidRDefault="007D1E11" w:rsidP="00EB5550">
            <w:pPr>
              <w:rPr>
                <w:sz w:val="18"/>
                <w:szCs w:val="18"/>
                <w:lang w:eastAsia="ru-RU"/>
              </w:rPr>
            </w:pPr>
            <w:r w:rsidRPr="00F20101">
              <w:rPr>
                <w:sz w:val="18"/>
                <w:szCs w:val="18"/>
                <w:lang w:eastAsia="ru-RU"/>
              </w:rPr>
              <w:t>Случаи большого кровотечения</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0B78A0BC" w14:textId="77777777" w:rsidR="007D1E11" w:rsidRPr="00F20101" w:rsidRDefault="007D1E11" w:rsidP="00EB5550">
            <w:pPr>
              <w:rPr>
                <w:sz w:val="18"/>
                <w:szCs w:val="18"/>
                <w:lang w:eastAsia="ru-RU"/>
              </w:rPr>
            </w:pPr>
            <w:r w:rsidRPr="00F20101">
              <w:rPr>
                <w:sz w:val="18"/>
                <w:szCs w:val="18"/>
                <w:lang w:eastAsia="ru-RU"/>
              </w:rPr>
              <w:t>7 (0,6)</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2DBB0C96" w14:textId="77777777" w:rsidR="007D1E11" w:rsidRPr="00F20101" w:rsidRDefault="007D1E11" w:rsidP="00EB5550">
            <w:pPr>
              <w:rPr>
                <w:sz w:val="18"/>
                <w:szCs w:val="18"/>
                <w:lang w:eastAsia="ru-RU"/>
              </w:rPr>
            </w:pPr>
            <w:r w:rsidRPr="00F20101">
              <w:rPr>
                <w:sz w:val="18"/>
                <w:szCs w:val="18"/>
                <w:lang w:eastAsia="ru-RU"/>
              </w:rPr>
              <w:t>6 (0,5)</w:t>
            </w:r>
          </w:p>
        </w:tc>
      </w:tr>
      <w:tr w:rsidR="007D1E11" w:rsidRPr="00F20101" w14:paraId="0232D851"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283F48A4" w14:textId="77777777" w:rsidR="007D1E11" w:rsidRPr="00F20101" w:rsidRDefault="007D1E11" w:rsidP="00EB5550">
            <w:pPr>
              <w:rPr>
                <w:sz w:val="18"/>
                <w:szCs w:val="18"/>
                <w:lang w:eastAsia="ru-RU"/>
              </w:rPr>
            </w:pPr>
            <w:r w:rsidRPr="00F20101">
              <w:rPr>
                <w:sz w:val="18"/>
                <w:szCs w:val="18"/>
                <w:lang w:eastAsia="ru-RU"/>
              </w:rPr>
              <w:t>Фатальное кровотечение</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1ED27D25" w14:textId="77777777" w:rsidR="007D1E11" w:rsidRPr="00F20101" w:rsidRDefault="007D1E11" w:rsidP="00EB5550">
            <w:pPr>
              <w:rPr>
                <w:sz w:val="18"/>
                <w:szCs w:val="18"/>
                <w:lang w:eastAsia="ru-RU"/>
              </w:rPr>
            </w:pPr>
            <w:r w:rsidRPr="00F20101">
              <w:rPr>
                <w:sz w:val="18"/>
                <w:szCs w:val="18"/>
                <w:lang w:eastAsia="ru-RU"/>
              </w:rPr>
              <w:t>0</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0C17A573" w14:textId="77777777" w:rsidR="007D1E11" w:rsidRPr="00F20101" w:rsidRDefault="007D1E11" w:rsidP="00EB5550">
            <w:pPr>
              <w:rPr>
                <w:sz w:val="18"/>
                <w:szCs w:val="18"/>
                <w:lang w:eastAsia="ru-RU"/>
              </w:rPr>
            </w:pPr>
            <w:r w:rsidRPr="00F20101">
              <w:rPr>
                <w:sz w:val="18"/>
                <w:szCs w:val="18"/>
                <w:lang w:eastAsia="ru-RU"/>
              </w:rPr>
              <w:t>0</w:t>
            </w:r>
          </w:p>
        </w:tc>
      </w:tr>
      <w:tr w:rsidR="007D1E11" w:rsidRPr="00F20101" w14:paraId="6990D5F2"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73A13CFE" w14:textId="77777777" w:rsidR="007D1E11" w:rsidRPr="00F20101" w:rsidRDefault="007D1E11" w:rsidP="00EB5550">
            <w:pPr>
              <w:rPr>
                <w:sz w:val="18"/>
                <w:szCs w:val="18"/>
                <w:lang w:eastAsia="ru-RU"/>
              </w:rPr>
            </w:pPr>
            <w:r w:rsidRPr="00F20101">
              <w:rPr>
                <w:sz w:val="18"/>
                <w:szCs w:val="18"/>
                <w:lang w:eastAsia="ru-RU"/>
              </w:rPr>
              <w:t>Кровотечение в критический орган</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0BADC481" w14:textId="77777777" w:rsidR="007D1E11" w:rsidRPr="00F20101" w:rsidRDefault="007D1E11" w:rsidP="00EB5550">
            <w:pPr>
              <w:rPr>
                <w:sz w:val="18"/>
                <w:szCs w:val="18"/>
                <w:lang w:eastAsia="ru-RU"/>
              </w:rPr>
            </w:pPr>
            <w:r w:rsidRPr="00F20101">
              <w:rPr>
                <w:sz w:val="18"/>
                <w:szCs w:val="18"/>
                <w:lang w:eastAsia="ru-RU"/>
              </w:rPr>
              <w:t>1 (0,1)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24584662" w14:textId="77777777" w:rsidR="007D1E11" w:rsidRPr="00F20101" w:rsidRDefault="007D1E11" w:rsidP="00EB5550">
            <w:pPr>
              <w:rPr>
                <w:sz w:val="18"/>
                <w:szCs w:val="18"/>
                <w:lang w:eastAsia="ru-RU"/>
              </w:rPr>
            </w:pPr>
            <w:r w:rsidRPr="00F20101">
              <w:rPr>
                <w:sz w:val="18"/>
                <w:szCs w:val="18"/>
                <w:lang w:eastAsia="ru-RU"/>
              </w:rPr>
              <w:t>2 (0,2)</w:t>
            </w:r>
          </w:p>
        </w:tc>
      </w:tr>
      <w:tr w:rsidR="007D1E11" w:rsidRPr="00F20101" w14:paraId="4F0A7AC0"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746C9587" w14:textId="77777777" w:rsidR="007D1E11" w:rsidRPr="00F20101" w:rsidRDefault="007D1E11" w:rsidP="00EB5550">
            <w:pPr>
              <w:rPr>
                <w:sz w:val="18"/>
                <w:szCs w:val="18"/>
                <w:lang w:eastAsia="ru-RU"/>
              </w:rPr>
            </w:pPr>
            <w:r w:rsidRPr="00F20101">
              <w:rPr>
                <w:sz w:val="18"/>
                <w:szCs w:val="18"/>
                <w:lang w:eastAsia="ru-RU"/>
              </w:rPr>
              <w:t>Кровотечение, потребовавшее повторной операции</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04B15C79" w14:textId="77777777" w:rsidR="007D1E11" w:rsidRPr="00F20101" w:rsidRDefault="007D1E11" w:rsidP="00EB5550">
            <w:pPr>
              <w:rPr>
                <w:sz w:val="18"/>
                <w:szCs w:val="18"/>
                <w:lang w:eastAsia="ru-RU"/>
              </w:rPr>
            </w:pPr>
            <w:r w:rsidRPr="00F20101">
              <w:rPr>
                <w:sz w:val="18"/>
                <w:szCs w:val="18"/>
                <w:lang w:eastAsia="ru-RU"/>
              </w:rPr>
              <w:t>5 (0,4)</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23354E53" w14:textId="77777777" w:rsidR="007D1E11" w:rsidRPr="00F20101" w:rsidRDefault="007D1E11" w:rsidP="00EB5550">
            <w:pPr>
              <w:rPr>
                <w:sz w:val="18"/>
                <w:szCs w:val="18"/>
                <w:lang w:eastAsia="ru-RU"/>
              </w:rPr>
            </w:pPr>
            <w:r w:rsidRPr="00F20101">
              <w:rPr>
                <w:sz w:val="18"/>
                <w:szCs w:val="18"/>
                <w:lang w:eastAsia="ru-RU"/>
              </w:rPr>
              <w:t>4 (0,3)</w:t>
            </w:r>
          </w:p>
        </w:tc>
      </w:tr>
      <w:tr w:rsidR="007D1E11" w:rsidRPr="00F20101" w14:paraId="5EDE00BF"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60140538" w14:textId="77777777" w:rsidR="007D1E11" w:rsidRPr="00F20101" w:rsidRDefault="007D1E11" w:rsidP="00EB5550">
            <w:pPr>
              <w:rPr>
                <w:sz w:val="18"/>
                <w:szCs w:val="18"/>
                <w:lang w:eastAsia="ru-RU"/>
              </w:rPr>
            </w:pPr>
            <w:proofErr w:type="spellStart"/>
            <w:r w:rsidRPr="00F20101">
              <w:rPr>
                <w:sz w:val="18"/>
                <w:szCs w:val="18"/>
                <w:lang w:eastAsia="ru-RU"/>
              </w:rPr>
              <w:t>Внеоперационное</w:t>
            </w:r>
            <w:proofErr w:type="spellEnd"/>
            <w:r w:rsidRPr="00F20101">
              <w:rPr>
                <w:sz w:val="18"/>
                <w:szCs w:val="18"/>
                <w:lang w:eastAsia="ru-RU"/>
              </w:rPr>
              <w:t xml:space="preserve"> кровотечение, потребовавшее переливания &gt;2 единиц цельной крови или концентрата клеток</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7B191DA4" w14:textId="77777777" w:rsidR="007D1E11" w:rsidRPr="00F20101" w:rsidRDefault="007D1E11" w:rsidP="00EB5550">
            <w:pPr>
              <w:rPr>
                <w:sz w:val="18"/>
                <w:szCs w:val="18"/>
                <w:lang w:eastAsia="ru-RU"/>
              </w:rPr>
            </w:pPr>
            <w:r w:rsidRPr="00F20101">
              <w:rPr>
                <w:sz w:val="18"/>
                <w:szCs w:val="18"/>
                <w:lang w:eastAsia="ru-RU"/>
              </w:rPr>
              <w:t>1 (0,1)</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0D9316CA" w14:textId="77777777" w:rsidR="007D1E11" w:rsidRPr="00F20101" w:rsidRDefault="007D1E11" w:rsidP="00EB5550">
            <w:pPr>
              <w:rPr>
                <w:sz w:val="18"/>
                <w:szCs w:val="18"/>
                <w:lang w:eastAsia="ru-RU"/>
              </w:rPr>
            </w:pPr>
            <w:r w:rsidRPr="00F20101">
              <w:rPr>
                <w:sz w:val="18"/>
                <w:szCs w:val="18"/>
                <w:lang w:eastAsia="ru-RU"/>
              </w:rPr>
              <w:t>0</w:t>
            </w:r>
          </w:p>
        </w:tc>
      </w:tr>
      <w:tr w:rsidR="007D1E11" w:rsidRPr="00F20101" w14:paraId="364C6904" w14:textId="77777777" w:rsidTr="00EB5550">
        <w:tc>
          <w:tcPr>
            <w:tcW w:w="2466" w:type="pct"/>
            <w:tcBorders>
              <w:top w:val="single" w:sz="6" w:space="0" w:color="A2A2A2"/>
              <w:left w:val="single" w:sz="6" w:space="0" w:color="A2A2A2"/>
              <w:bottom w:val="single" w:sz="6" w:space="0" w:color="A2A2A2"/>
              <w:right w:val="single" w:sz="6" w:space="0" w:color="A2A2A2"/>
            </w:tcBorders>
            <w:vAlign w:val="center"/>
            <w:hideMark/>
          </w:tcPr>
          <w:p w14:paraId="05CF9687" w14:textId="77777777" w:rsidR="007D1E11" w:rsidRPr="00F20101" w:rsidRDefault="007D1E11" w:rsidP="00EB5550">
            <w:pPr>
              <w:rPr>
                <w:sz w:val="18"/>
                <w:szCs w:val="18"/>
                <w:lang w:eastAsia="ru-RU"/>
              </w:rPr>
            </w:pPr>
            <w:r w:rsidRPr="00F20101">
              <w:rPr>
                <w:sz w:val="18"/>
                <w:szCs w:val="18"/>
                <w:lang w:eastAsia="ru-RU"/>
              </w:rPr>
              <w:t>Случаи любого кровотечения</w:t>
            </w:r>
            <w:r w:rsidRPr="00F20101">
              <w:rPr>
                <w:sz w:val="18"/>
                <w:szCs w:val="18"/>
                <w:vertAlign w:val="superscript"/>
                <w:lang w:eastAsia="ru-RU"/>
              </w:rPr>
              <w:t>3</w:t>
            </w:r>
          </w:p>
        </w:tc>
        <w:tc>
          <w:tcPr>
            <w:tcW w:w="1467" w:type="pct"/>
            <w:tcBorders>
              <w:top w:val="single" w:sz="6" w:space="0" w:color="A2A2A2"/>
              <w:left w:val="single" w:sz="6" w:space="0" w:color="A2A2A2"/>
              <w:bottom w:val="single" w:sz="6" w:space="0" w:color="A2A2A2"/>
              <w:right w:val="single" w:sz="6" w:space="0" w:color="A2A2A2"/>
            </w:tcBorders>
            <w:vAlign w:val="center"/>
            <w:hideMark/>
          </w:tcPr>
          <w:p w14:paraId="07CE652E" w14:textId="77777777" w:rsidR="007D1E11" w:rsidRPr="00F20101" w:rsidRDefault="007D1E11" w:rsidP="00EB5550">
            <w:pPr>
              <w:rPr>
                <w:sz w:val="18"/>
                <w:szCs w:val="18"/>
                <w:lang w:eastAsia="ru-RU"/>
              </w:rPr>
            </w:pPr>
            <w:r w:rsidRPr="00F20101">
              <w:rPr>
                <w:sz w:val="18"/>
                <w:szCs w:val="18"/>
                <w:lang w:eastAsia="ru-RU"/>
              </w:rPr>
              <w:t>60 (5)</w:t>
            </w:r>
          </w:p>
        </w:tc>
        <w:tc>
          <w:tcPr>
            <w:tcW w:w="1067" w:type="pct"/>
            <w:tcBorders>
              <w:top w:val="single" w:sz="6" w:space="0" w:color="A2A2A2"/>
              <w:left w:val="single" w:sz="6" w:space="0" w:color="A2A2A2"/>
              <w:bottom w:val="single" w:sz="6" w:space="0" w:color="A2A2A2"/>
              <w:right w:val="single" w:sz="6" w:space="0" w:color="A2A2A2"/>
            </w:tcBorders>
            <w:vAlign w:val="center"/>
            <w:hideMark/>
          </w:tcPr>
          <w:p w14:paraId="140C48AA" w14:textId="77777777" w:rsidR="007D1E11" w:rsidRPr="00F20101" w:rsidRDefault="007D1E11" w:rsidP="00EB5550">
            <w:pPr>
              <w:rPr>
                <w:sz w:val="18"/>
                <w:szCs w:val="18"/>
                <w:lang w:eastAsia="ru-RU"/>
              </w:rPr>
            </w:pPr>
            <w:r w:rsidRPr="00F20101">
              <w:rPr>
                <w:sz w:val="18"/>
                <w:szCs w:val="18"/>
                <w:lang w:eastAsia="ru-RU"/>
              </w:rPr>
              <w:t>60 (4,9)</w:t>
            </w:r>
          </w:p>
        </w:tc>
      </w:tr>
    </w:tbl>
    <w:p w14:paraId="2C658E54"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1</w:t>
      </w:r>
      <w:r w:rsidRPr="00100149">
        <w:rPr>
          <w:rFonts w:ascii="Arial" w:eastAsia="Times New Roman" w:hAnsi="Arial" w:cs="Arial"/>
          <w:color w:val="333333"/>
          <w:sz w:val="14"/>
          <w:szCs w:val="14"/>
          <w:lang w:eastAsia="ru-RU"/>
        </w:rPr>
        <w:t> Случаи кровотечений, возникавшие в любое время после первой дозы двойного слепого медикаментозного лечения (которые могли быть до применения активного вещества) до двух дней после последней дозы в двойном слепом исследовании медикаментозного лечения. У пациентов могло быть более одного случая.</w:t>
      </w:r>
    </w:p>
    <w:p w14:paraId="4F11F81E"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2</w:t>
      </w:r>
      <w:r w:rsidRPr="00100149">
        <w:rPr>
          <w:rFonts w:ascii="Arial" w:eastAsia="Times New Roman" w:hAnsi="Arial" w:cs="Arial"/>
          <w:color w:val="333333"/>
          <w:sz w:val="14"/>
          <w:szCs w:val="14"/>
          <w:lang w:eastAsia="ru-RU"/>
        </w:rPr>
        <w:t> Включая плацебо-контролируемый период в исследовании </w:t>
      </w:r>
      <w:r w:rsidRPr="00100149">
        <w:rPr>
          <w:rFonts w:ascii="Arial" w:eastAsia="Times New Roman" w:hAnsi="Arial" w:cs="Arial"/>
          <w:i/>
          <w:iCs/>
          <w:color w:val="333333"/>
          <w:sz w:val="14"/>
          <w:szCs w:val="14"/>
          <w:lang w:eastAsia="ru-RU"/>
        </w:rPr>
        <w:t>RECORD 2</w:t>
      </w:r>
      <w:r w:rsidRPr="00100149">
        <w:rPr>
          <w:rFonts w:ascii="Arial" w:eastAsia="Times New Roman" w:hAnsi="Arial" w:cs="Arial"/>
          <w:color w:val="333333"/>
          <w:sz w:val="14"/>
          <w:szCs w:val="14"/>
          <w:lang w:eastAsia="ru-RU"/>
        </w:rPr>
        <w:t xml:space="preserve">, доза </w:t>
      </w:r>
      <w:proofErr w:type="spellStart"/>
      <w:r w:rsidRPr="00100149">
        <w:rPr>
          <w:rFonts w:ascii="Arial" w:eastAsia="Times New Roman" w:hAnsi="Arial" w:cs="Arial"/>
          <w:color w:val="333333"/>
          <w:sz w:val="14"/>
          <w:szCs w:val="14"/>
          <w:lang w:eastAsia="ru-RU"/>
        </w:rPr>
        <w:t>эноксапарина</w:t>
      </w:r>
      <w:proofErr w:type="spellEnd"/>
      <w:r w:rsidRPr="00100149">
        <w:rPr>
          <w:rFonts w:ascii="Arial" w:eastAsia="Times New Roman" w:hAnsi="Arial" w:cs="Arial"/>
          <w:color w:val="333333"/>
          <w:sz w:val="14"/>
          <w:szCs w:val="14"/>
          <w:lang w:eastAsia="ru-RU"/>
        </w:rPr>
        <w:t xml:space="preserve"> натрия составляла 40 мг 1 раз в день </w:t>
      </w:r>
      <w:r w:rsidRPr="00100149">
        <w:rPr>
          <w:rFonts w:ascii="Arial" w:eastAsia="Times New Roman" w:hAnsi="Arial" w:cs="Arial"/>
          <w:i/>
          <w:iCs/>
          <w:color w:val="333333"/>
          <w:sz w:val="14"/>
          <w:szCs w:val="14"/>
          <w:lang w:eastAsia="ru-RU"/>
        </w:rPr>
        <w:t>(RECORD 1-3).</w:t>
      </w:r>
    </w:p>
    <w:p w14:paraId="7F687B4C"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3</w:t>
      </w:r>
      <w:r w:rsidRPr="00100149">
        <w:rPr>
          <w:rFonts w:ascii="Arial" w:eastAsia="Times New Roman" w:hAnsi="Arial" w:cs="Arial"/>
          <w:color w:val="333333"/>
          <w:sz w:val="14"/>
          <w:szCs w:val="14"/>
          <w:lang w:eastAsia="ru-RU"/>
        </w:rPr>
        <w:t> Включая случаи большого кровотечения.</w:t>
      </w:r>
    </w:p>
    <w:p w14:paraId="664F2218"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 xml:space="preserve">После лечения </w:t>
      </w:r>
      <w:proofErr w:type="spellStart"/>
      <w:r w:rsidRPr="00FB0A9E">
        <w:rPr>
          <w:rFonts w:ascii="Times New Roman" w:eastAsia="Times New Roman" w:hAnsi="Times New Roman" w:cs="Times New Roman"/>
          <w:color w:val="333333"/>
          <w:sz w:val="28"/>
          <w:szCs w:val="28"/>
          <w:lang w:eastAsia="ru-RU"/>
        </w:rPr>
        <w:t>ривароксабаном</w:t>
      </w:r>
      <w:proofErr w:type="spellEnd"/>
      <w:r w:rsidRPr="00FB0A9E">
        <w:rPr>
          <w:rFonts w:ascii="Times New Roman" w:eastAsia="Times New Roman" w:hAnsi="Times New Roman" w:cs="Times New Roman"/>
          <w:color w:val="333333"/>
          <w:sz w:val="28"/>
          <w:szCs w:val="28"/>
          <w:lang w:eastAsia="ru-RU"/>
        </w:rPr>
        <w:t xml:space="preserve"> большинство осложнений в виде больших кровотечений (≥60%) отмечалось в течение первой недели после операции.</w:t>
      </w:r>
    </w:p>
    <w:p w14:paraId="04DBECEE"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b/>
          <w:bCs/>
          <w:i/>
          <w:iCs/>
          <w:color w:val="333333"/>
          <w:sz w:val="24"/>
          <w:szCs w:val="24"/>
          <w:shd w:val="clear" w:color="auto" w:fill="E0EBED"/>
          <w:lang w:eastAsia="ru-RU"/>
        </w:rPr>
        <w:t>Профилактика венозной тромбоэмболии у пациентов с острыми заболеваниями</w:t>
      </w:r>
      <w:r w:rsidRPr="00100149">
        <w:rPr>
          <w:rFonts w:ascii="Arial" w:eastAsia="Times New Roman" w:hAnsi="Arial" w:cs="Arial"/>
          <w:b/>
          <w:bCs/>
          <w:color w:val="333333"/>
          <w:sz w:val="24"/>
          <w:szCs w:val="24"/>
          <w:lang w:eastAsia="ru-RU"/>
        </w:rPr>
        <w:t> </w:t>
      </w:r>
      <w:r w:rsidRPr="00100149">
        <w:rPr>
          <w:rFonts w:ascii="Arial" w:eastAsia="Times New Roman" w:hAnsi="Arial" w:cs="Arial"/>
          <w:b/>
          <w:bCs/>
          <w:i/>
          <w:iCs/>
          <w:color w:val="333333"/>
          <w:sz w:val="24"/>
          <w:szCs w:val="24"/>
          <w:shd w:val="clear" w:color="auto" w:fill="E0EBED"/>
          <w:lang w:eastAsia="ru-RU"/>
        </w:rPr>
        <w:t>с</w:t>
      </w:r>
      <w:r w:rsidRPr="00100149">
        <w:rPr>
          <w:rFonts w:ascii="Arial" w:eastAsia="Times New Roman" w:hAnsi="Arial" w:cs="Arial"/>
          <w:b/>
          <w:bCs/>
          <w:color w:val="333333"/>
          <w:sz w:val="24"/>
          <w:szCs w:val="24"/>
          <w:lang w:eastAsia="ru-RU"/>
        </w:rPr>
        <w:t> </w:t>
      </w:r>
      <w:r w:rsidRPr="00100149">
        <w:rPr>
          <w:rFonts w:ascii="Arial" w:eastAsia="Times New Roman" w:hAnsi="Arial" w:cs="Arial"/>
          <w:b/>
          <w:bCs/>
          <w:i/>
          <w:iCs/>
          <w:color w:val="333333"/>
          <w:sz w:val="24"/>
          <w:szCs w:val="24"/>
          <w:shd w:val="clear" w:color="auto" w:fill="E0EBED"/>
          <w:lang w:eastAsia="ru-RU"/>
        </w:rPr>
        <w:t>риском тромбоэмболических осложнений</w:t>
      </w:r>
      <w:r w:rsidRPr="00100149">
        <w:rPr>
          <w:rFonts w:ascii="Arial" w:eastAsia="Times New Roman" w:hAnsi="Arial" w:cs="Arial"/>
          <w:b/>
          <w:bCs/>
          <w:color w:val="333333"/>
          <w:sz w:val="24"/>
          <w:szCs w:val="24"/>
          <w:lang w:eastAsia="ru-RU"/>
        </w:rPr>
        <w:t> </w:t>
      </w:r>
      <w:r w:rsidRPr="00100149">
        <w:rPr>
          <w:rFonts w:ascii="Arial" w:eastAsia="Times New Roman" w:hAnsi="Arial" w:cs="Arial"/>
          <w:b/>
          <w:bCs/>
          <w:i/>
          <w:iCs/>
          <w:color w:val="333333"/>
          <w:sz w:val="24"/>
          <w:szCs w:val="24"/>
          <w:shd w:val="clear" w:color="auto" w:fill="E0EBED"/>
          <w:lang w:eastAsia="ru-RU"/>
        </w:rPr>
        <w:t>и</w:t>
      </w:r>
      <w:r w:rsidRPr="00100149">
        <w:rPr>
          <w:rFonts w:ascii="Arial" w:eastAsia="Times New Roman" w:hAnsi="Arial" w:cs="Arial"/>
          <w:b/>
          <w:bCs/>
          <w:color w:val="333333"/>
          <w:sz w:val="24"/>
          <w:szCs w:val="24"/>
          <w:lang w:eastAsia="ru-RU"/>
        </w:rPr>
        <w:t> </w:t>
      </w:r>
      <w:r w:rsidRPr="00100149">
        <w:rPr>
          <w:rFonts w:ascii="Arial" w:eastAsia="Times New Roman" w:hAnsi="Arial" w:cs="Arial"/>
          <w:b/>
          <w:bCs/>
          <w:i/>
          <w:iCs/>
          <w:color w:val="333333"/>
          <w:sz w:val="24"/>
          <w:szCs w:val="24"/>
          <w:shd w:val="clear" w:color="auto" w:fill="E0EBED"/>
          <w:lang w:eastAsia="ru-RU"/>
        </w:rPr>
        <w:t>невысоким</w:t>
      </w:r>
      <w:r w:rsidRPr="00100149">
        <w:rPr>
          <w:rFonts w:ascii="Arial" w:eastAsia="Times New Roman" w:hAnsi="Arial" w:cs="Arial"/>
          <w:b/>
          <w:bCs/>
          <w:color w:val="333333"/>
          <w:sz w:val="24"/>
          <w:szCs w:val="24"/>
          <w:lang w:eastAsia="ru-RU"/>
        </w:rPr>
        <w:t> </w:t>
      </w:r>
      <w:r w:rsidRPr="00100149">
        <w:rPr>
          <w:rFonts w:ascii="Arial" w:eastAsia="Times New Roman" w:hAnsi="Arial" w:cs="Arial"/>
          <w:b/>
          <w:bCs/>
          <w:i/>
          <w:iCs/>
          <w:color w:val="333333"/>
          <w:sz w:val="24"/>
          <w:szCs w:val="24"/>
          <w:shd w:val="clear" w:color="auto" w:fill="E0EBED"/>
          <w:lang w:eastAsia="ru-RU"/>
        </w:rPr>
        <w:t>риском кровотечения</w:t>
      </w:r>
    </w:p>
    <w:p w14:paraId="041D23C2"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исследовании </w:t>
      </w:r>
      <w:r w:rsidRPr="00FB0A9E">
        <w:rPr>
          <w:rFonts w:ascii="Times New Roman" w:eastAsia="Times New Roman" w:hAnsi="Times New Roman" w:cs="Times New Roman"/>
          <w:i/>
          <w:iCs/>
          <w:color w:val="333333"/>
          <w:sz w:val="28"/>
          <w:szCs w:val="28"/>
          <w:shd w:val="clear" w:color="auto" w:fill="E0EBED"/>
          <w:lang w:eastAsia="ru-RU"/>
        </w:rPr>
        <w:t>MAGELLAN</w:t>
      </w:r>
      <w:r w:rsidRPr="00FB0A9E">
        <w:rPr>
          <w:rFonts w:ascii="Times New Roman" w:eastAsia="Times New Roman" w:hAnsi="Times New Roman" w:cs="Times New Roman"/>
          <w:color w:val="333333"/>
          <w:sz w:val="28"/>
          <w:szCs w:val="28"/>
          <w:lang w:eastAsia="ru-RU"/>
        </w:rPr>
        <w:t xml:space="preserve"> наиболее частыми побочными реакциями, ассоциированными с перманентным прекращением приема ЛС, были случаи кровотечений. Наблюдались случаи легочного кровотечения и легочного кровотечения с бронхоэктазией. Пациенты с бронхоэктазией/легочной кавитацией, активным раком (например, проходящие активное лечение рака в стационаре), двойной </w:t>
      </w:r>
      <w:proofErr w:type="spellStart"/>
      <w:r w:rsidRPr="00FB0A9E">
        <w:rPr>
          <w:rFonts w:ascii="Times New Roman" w:eastAsia="Times New Roman" w:hAnsi="Times New Roman" w:cs="Times New Roman"/>
          <w:color w:val="333333"/>
          <w:sz w:val="28"/>
          <w:szCs w:val="28"/>
          <w:lang w:eastAsia="ru-RU"/>
        </w:rPr>
        <w:t>антитромбоцитарной</w:t>
      </w:r>
      <w:proofErr w:type="spellEnd"/>
      <w:r w:rsidRPr="00FB0A9E">
        <w:rPr>
          <w:rFonts w:ascii="Times New Roman" w:eastAsia="Times New Roman" w:hAnsi="Times New Roman" w:cs="Times New Roman"/>
          <w:color w:val="333333"/>
          <w:sz w:val="28"/>
          <w:szCs w:val="28"/>
          <w:lang w:eastAsia="ru-RU"/>
        </w:rPr>
        <w:t xml:space="preserve"> терапией или активной </w:t>
      </w:r>
      <w:proofErr w:type="spellStart"/>
      <w:r w:rsidRPr="00FB0A9E">
        <w:rPr>
          <w:rFonts w:ascii="Times New Roman" w:eastAsia="Times New Roman" w:hAnsi="Times New Roman" w:cs="Times New Roman"/>
          <w:color w:val="333333"/>
          <w:sz w:val="28"/>
          <w:szCs w:val="28"/>
          <w:lang w:eastAsia="ru-RU"/>
        </w:rPr>
        <w:t>гастродуоденальной</w:t>
      </w:r>
      <w:proofErr w:type="spellEnd"/>
      <w:r w:rsidRPr="00FB0A9E">
        <w:rPr>
          <w:rFonts w:ascii="Times New Roman" w:eastAsia="Times New Roman" w:hAnsi="Times New Roman" w:cs="Times New Roman"/>
          <w:color w:val="333333"/>
          <w:sz w:val="28"/>
          <w:szCs w:val="28"/>
          <w:lang w:eastAsia="ru-RU"/>
        </w:rPr>
        <w:t xml:space="preserve"> язвой или любым кровотечением в предыдущие 3 </w:t>
      </w:r>
      <w:proofErr w:type="spellStart"/>
      <w:r w:rsidRPr="00FB0A9E">
        <w:rPr>
          <w:rFonts w:ascii="Times New Roman" w:eastAsia="Times New Roman" w:hAnsi="Times New Roman" w:cs="Times New Roman"/>
          <w:color w:val="333333"/>
          <w:sz w:val="28"/>
          <w:szCs w:val="28"/>
          <w:lang w:eastAsia="ru-RU"/>
        </w:rPr>
        <w:t>мес</w:t>
      </w:r>
      <w:proofErr w:type="spellEnd"/>
      <w:r w:rsidRPr="00FB0A9E">
        <w:rPr>
          <w:rFonts w:ascii="Times New Roman" w:eastAsia="Times New Roman" w:hAnsi="Times New Roman" w:cs="Times New Roman"/>
          <w:color w:val="333333"/>
          <w:sz w:val="28"/>
          <w:szCs w:val="28"/>
          <w:lang w:eastAsia="ru-RU"/>
        </w:rPr>
        <w:t xml:space="preserve"> все имели кровотечения в большей степени при применении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по сравнению с </w:t>
      </w:r>
      <w:proofErr w:type="spellStart"/>
      <w:r w:rsidRPr="00FB0A9E">
        <w:rPr>
          <w:rFonts w:ascii="Times New Roman" w:eastAsia="Times New Roman" w:hAnsi="Times New Roman" w:cs="Times New Roman"/>
          <w:color w:val="333333"/>
          <w:sz w:val="28"/>
          <w:szCs w:val="28"/>
          <w:lang w:eastAsia="ru-RU"/>
        </w:rPr>
        <w:t>эноксапарином</w:t>
      </w:r>
      <w:proofErr w:type="spellEnd"/>
      <w:r w:rsidRPr="00FB0A9E">
        <w:rPr>
          <w:rFonts w:ascii="Times New Roman" w:eastAsia="Times New Roman" w:hAnsi="Times New Roman" w:cs="Times New Roman"/>
          <w:color w:val="333333"/>
          <w:sz w:val="28"/>
          <w:szCs w:val="28"/>
          <w:lang w:eastAsia="ru-RU"/>
        </w:rPr>
        <w:t xml:space="preserve"> натрия /плацебо и эти данные были исключены из всех данных исследования </w:t>
      </w:r>
      <w:r w:rsidRPr="00FB0A9E">
        <w:rPr>
          <w:rFonts w:ascii="Times New Roman" w:eastAsia="Times New Roman" w:hAnsi="Times New Roman" w:cs="Times New Roman"/>
          <w:i/>
          <w:iCs/>
          <w:color w:val="333333"/>
          <w:sz w:val="28"/>
          <w:szCs w:val="28"/>
          <w:shd w:val="clear" w:color="auto" w:fill="E0EBED"/>
          <w:lang w:eastAsia="ru-RU"/>
        </w:rPr>
        <w:t>MAGELLAN</w:t>
      </w:r>
      <w:r w:rsidRPr="00FB0A9E">
        <w:rPr>
          <w:rFonts w:ascii="Times New Roman" w:eastAsia="Times New Roman" w:hAnsi="Times New Roman" w:cs="Times New Roman"/>
          <w:color w:val="333333"/>
          <w:sz w:val="28"/>
          <w:szCs w:val="28"/>
          <w:lang w:eastAsia="ru-RU"/>
        </w:rPr>
        <w:t xml:space="preserve">, представленных в таблице 14. Частота кровотечений, приведших к отмене ЛС, составила 2,5% для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по сравнению с 1,4% для </w:t>
      </w:r>
      <w:proofErr w:type="spellStart"/>
      <w:r w:rsidRPr="00FB0A9E">
        <w:rPr>
          <w:rFonts w:ascii="Times New Roman" w:eastAsia="Times New Roman" w:hAnsi="Times New Roman" w:cs="Times New Roman"/>
          <w:color w:val="333333"/>
          <w:sz w:val="28"/>
          <w:szCs w:val="28"/>
          <w:lang w:eastAsia="ru-RU"/>
        </w:rPr>
        <w:t>эноксапарина</w:t>
      </w:r>
      <w:proofErr w:type="spellEnd"/>
      <w:r w:rsidRPr="00FB0A9E">
        <w:rPr>
          <w:rFonts w:ascii="Times New Roman" w:eastAsia="Times New Roman" w:hAnsi="Times New Roman" w:cs="Times New Roman"/>
          <w:color w:val="333333"/>
          <w:sz w:val="28"/>
          <w:szCs w:val="28"/>
          <w:lang w:eastAsia="ru-RU"/>
        </w:rPr>
        <w:t xml:space="preserve"> натрия/плацебо.</w:t>
      </w:r>
    </w:p>
    <w:p w14:paraId="6CF16CEA"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таблице показано количество пациентов, у которых наблюдались различные типы кровотечений в исследовании </w:t>
      </w:r>
      <w:r w:rsidRPr="00FB0A9E">
        <w:rPr>
          <w:rFonts w:ascii="Times New Roman" w:eastAsia="Times New Roman" w:hAnsi="Times New Roman" w:cs="Times New Roman"/>
          <w:i/>
          <w:iCs/>
          <w:color w:val="333333"/>
          <w:sz w:val="28"/>
          <w:szCs w:val="28"/>
          <w:shd w:val="clear" w:color="auto" w:fill="E0EBED"/>
          <w:lang w:eastAsia="ru-RU"/>
        </w:rPr>
        <w:t>MAGELLAN</w:t>
      </w:r>
      <w:r w:rsidRPr="00FB0A9E">
        <w:rPr>
          <w:rFonts w:ascii="Times New Roman" w:eastAsia="Times New Roman" w:hAnsi="Times New Roman" w:cs="Times New Roman"/>
          <w:color w:val="333333"/>
          <w:sz w:val="28"/>
          <w:szCs w:val="28"/>
          <w:lang w:eastAsia="ru-RU"/>
        </w:rPr>
        <w:t>.</w:t>
      </w:r>
    </w:p>
    <w:p w14:paraId="04EC49FE"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Таблица</w:t>
      </w:r>
    </w:p>
    <w:p w14:paraId="77DF47D9" w14:textId="77777777" w:rsidR="007D1E11" w:rsidRPr="00FB0A9E" w:rsidRDefault="007D1E11" w:rsidP="007D1E11">
      <w:pPr>
        <w:shd w:val="clear" w:color="auto" w:fill="FFFFFF"/>
        <w:spacing w:before="60" w:after="240" w:line="315" w:lineRule="atLeast"/>
        <w:ind w:left="-142"/>
        <w:jc w:val="center"/>
        <w:rPr>
          <w:rFonts w:ascii="Arial" w:eastAsia="Times New Roman" w:hAnsi="Arial" w:cs="Arial"/>
          <w:b/>
          <w:bCs/>
          <w:color w:val="333333"/>
          <w:sz w:val="24"/>
          <w:szCs w:val="24"/>
          <w:lang w:eastAsia="ru-RU"/>
        </w:rPr>
      </w:pPr>
      <w:r w:rsidRPr="00FB0A9E">
        <w:rPr>
          <w:rFonts w:ascii="Arial" w:eastAsia="Times New Roman" w:hAnsi="Arial" w:cs="Arial"/>
          <w:b/>
          <w:bCs/>
          <w:color w:val="333333"/>
          <w:sz w:val="24"/>
          <w:szCs w:val="24"/>
          <w:lang w:eastAsia="ru-RU"/>
        </w:rPr>
        <w:lastRenderedPageBreak/>
        <w:t>Случаи кровотечения в исследовании </w:t>
      </w:r>
      <w:r w:rsidRPr="00FB0A9E">
        <w:rPr>
          <w:rFonts w:ascii="Arial" w:eastAsia="Times New Roman" w:hAnsi="Arial" w:cs="Arial"/>
          <w:b/>
          <w:bCs/>
          <w:i/>
          <w:iCs/>
          <w:color w:val="333333"/>
          <w:sz w:val="24"/>
          <w:szCs w:val="24"/>
          <w:lang w:eastAsia="ru-RU"/>
        </w:rPr>
        <w:t>MAGELLAN</w:t>
      </w:r>
      <w:r w:rsidRPr="00FB0A9E">
        <w:rPr>
          <w:rFonts w:ascii="Arial" w:eastAsia="Times New Roman" w:hAnsi="Arial" w:cs="Arial"/>
          <w:b/>
          <w:bCs/>
          <w:color w:val="333333"/>
          <w:sz w:val="24"/>
          <w:szCs w:val="24"/>
          <w:vertAlign w:val="superscript"/>
          <w:lang w:eastAsia="ru-RU"/>
        </w:rPr>
        <w:t>1 </w:t>
      </w:r>
      <w:r w:rsidRPr="00FB0A9E">
        <w:rPr>
          <w:rFonts w:ascii="Arial" w:eastAsia="Times New Roman" w:hAnsi="Arial" w:cs="Arial"/>
          <w:b/>
          <w:bCs/>
          <w:color w:val="333333"/>
          <w:sz w:val="24"/>
          <w:szCs w:val="24"/>
          <w:lang w:eastAsia="ru-RU"/>
        </w:rPr>
        <w:t>— анализ безопасности — во время лечения плюс 2 дня</w:t>
      </w:r>
    </w:p>
    <w:tbl>
      <w:tblPr>
        <w:tblW w:w="5238" w:type="pct"/>
        <w:tblInd w:w="-434"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4079"/>
        <w:gridCol w:w="2947"/>
        <w:gridCol w:w="3499"/>
      </w:tblGrid>
      <w:tr w:rsidR="007D1E11" w:rsidRPr="00F20101" w14:paraId="58E6AECD" w14:textId="77777777" w:rsidTr="00EB5550">
        <w:tc>
          <w:tcPr>
            <w:tcW w:w="1938" w:type="pct"/>
            <w:tcBorders>
              <w:top w:val="single" w:sz="6" w:space="0" w:color="A2A2A2"/>
              <w:left w:val="single" w:sz="6" w:space="0" w:color="A2A2A2"/>
              <w:bottom w:val="single" w:sz="6" w:space="0" w:color="A2A2A2"/>
              <w:right w:val="single" w:sz="6" w:space="0" w:color="A2A2A2"/>
            </w:tcBorders>
            <w:vAlign w:val="center"/>
            <w:hideMark/>
          </w:tcPr>
          <w:p w14:paraId="4BD440F9" w14:textId="77777777" w:rsidR="007D1E11" w:rsidRPr="00F20101" w:rsidRDefault="007D1E11" w:rsidP="00EB5550">
            <w:pPr>
              <w:rPr>
                <w:b/>
                <w:sz w:val="18"/>
                <w:szCs w:val="18"/>
                <w:lang w:eastAsia="ru-RU"/>
              </w:rPr>
            </w:pPr>
            <w:r w:rsidRPr="00F20101">
              <w:rPr>
                <w:b/>
                <w:sz w:val="18"/>
                <w:szCs w:val="18"/>
                <w:lang w:eastAsia="ru-RU"/>
              </w:rPr>
              <w:t>Исследование </w:t>
            </w:r>
            <w:r w:rsidRPr="00F20101">
              <w:rPr>
                <w:b/>
                <w:i/>
                <w:iCs/>
                <w:sz w:val="18"/>
                <w:szCs w:val="18"/>
                <w:lang w:eastAsia="ru-RU"/>
              </w:rPr>
              <w:t>MAGELLAN</w:t>
            </w:r>
            <w:r w:rsidRPr="00F20101">
              <w:rPr>
                <w:b/>
                <w:sz w:val="18"/>
                <w:szCs w:val="18"/>
                <w:vertAlign w:val="superscript"/>
                <w:lang w:eastAsia="ru-RU"/>
              </w:rPr>
              <w:t>2</w:t>
            </w:r>
          </w:p>
        </w:tc>
        <w:tc>
          <w:tcPr>
            <w:tcW w:w="1400" w:type="pct"/>
            <w:tcBorders>
              <w:top w:val="single" w:sz="6" w:space="0" w:color="A2A2A2"/>
              <w:left w:val="single" w:sz="6" w:space="0" w:color="A2A2A2"/>
              <w:bottom w:val="single" w:sz="6" w:space="0" w:color="A2A2A2"/>
              <w:right w:val="single" w:sz="6" w:space="0" w:color="A2A2A2"/>
            </w:tcBorders>
            <w:vAlign w:val="center"/>
            <w:hideMark/>
          </w:tcPr>
          <w:p w14:paraId="28CD7516" w14:textId="77777777" w:rsidR="007D1E11" w:rsidRPr="00F20101" w:rsidRDefault="007D1E11" w:rsidP="00EB5550">
            <w:pPr>
              <w:rPr>
                <w:b/>
                <w:sz w:val="18"/>
                <w:szCs w:val="18"/>
                <w:lang w:eastAsia="ru-RU"/>
              </w:rPr>
            </w:pPr>
            <w:proofErr w:type="spellStart"/>
            <w:r w:rsidRPr="00F20101">
              <w:rPr>
                <w:b/>
                <w:sz w:val="18"/>
                <w:szCs w:val="18"/>
                <w:lang w:eastAsia="ru-RU"/>
              </w:rPr>
              <w:t>Ривароксабан</w:t>
            </w:r>
            <w:proofErr w:type="spellEnd"/>
            <w:r w:rsidRPr="00F20101">
              <w:rPr>
                <w:b/>
                <w:sz w:val="18"/>
                <w:szCs w:val="18"/>
                <w:lang w:eastAsia="ru-RU"/>
              </w:rPr>
              <w:t xml:space="preserve"> 10 мг, N=3218, n (%)</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6D11A4A8" w14:textId="77777777" w:rsidR="007D1E11" w:rsidRPr="00F20101" w:rsidRDefault="007D1E11" w:rsidP="00EB5550">
            <w:pPr>
              <w:rPr>
                <w:b/>
                <w:sz w:val="18"/>
                <w:szCs w:val="18"/>
                <w:lang w:eastAsia="ru-RU"/>
              </w:rPr>
            </w:pPr>
            <w:proofErr w:type="spellStart"/>
            <w:r w:rsidRPr="00F20101">
              <w:rPr>
                <w:b/>
                <w:sz w:val="18"/>
                <w:szCs w:val="18"/>
                <w:lang w:eastAsia="ru-RU"/>
              </w:rPr>
              <w:t>Эноксапарин</w:t>
            </w:r>
            <w:proofErr w:type="spellEnd"/>
            <w:r w:rsidRPr="00F20101">
              <w:rPr>
                <w:b/>
                <w:sz w:val="18"/>
                <w:szCs w:val="18"/>
                <w:lang w:eastAsia="ru-RU"/>
              </w:rPr>
              <w:t xml:space="preserve"> натрия 40 мг/плацебо, N=3229, n (%)</w:t>
            </w:r>
          </w:p>
        </w:tc>
      </w:tr>
      <w:tr w:rsidR="007D1E11" w:rsidRPr="00F20101" w14:paraId="16B4901D" w14:textId="77777777" w:rsidTr="00EB5550">
        <w:tc>
          <w:tcPr>
            <w:tcW w:w="1938" w:type="pct"/>
            <w:tcBorders>
              <w:top w:val="single" w:sz="6" w:space="0" w:color="A2A2A2"/>
              <w:left w:val="single" w:sz="6" w:space="0" w:color="A2A2A2"/>
              <w:bottom w:val="single" w:sz="6" w:space="0" w:color="A2A2A2"/>
              <w:right w:val="single" w:sz="6" w:space="0" w:color="A2A2A2"/>
            </w:tcBorders>
            <w:vAlign w:val="center"/>
            <w:hideMark/>
          </w:tcPr>
          <w:p w14:paraId="24CCCC5C" w14:textId="77777777" w:rsidR="007D1E11" w:rsidRPr="00F20101" w:rsidRDefault="007D1E11" w:rsidP="00EB5550">
            <w:pPr>
              <w:rPr>
                <w:sz w:val="18"/>
                <w:szCs w:val="18"/>
                <w:lang w:eastAsia="ru-RU"/>
              </w:rPr>
            </w:pPr>
            <w:r w:rsidRPr="00F20101">
              <w:rPr>
                <w:sz w:val="18"/>
                <w:szCs w:val="18"/>
                <w:lang w:eastAsia="ru-RU"/>
              </w:rPr>
              <w:t>Большое кровотечение</w:t>
            </w:r>
            <w:r w:rsidRPr="00F20101">
              <w:rPr>
                <w:sz w:val="18"/>
                <w:szCs w:val="18"/>
                <w:vertAlign w:val="superscript"/>
                <w:lang w:eastAsia="ru-RU"/>
              </w:rPr>
              <w:t>3,4</w:t>
            </w:r>
          </w:p>
        </w:tc>
        <w:tc>
          <w:tcPr>
            <w:tcW w:w="1400" w:type="pct"/>
            <w:tcBorders>
              <w:top w:val="single" w:sz="6" w:space="0" w:color="A2A2A2"/>
              <w:left w:val="single" w:sz="6" w:space="0" w:color="A2A2A2"/>
              <w:bottom w:val="single" w:sz="6" w:space="0" w:color="A2A2A2"/>
              <w:right w:val="single" w:sz="6" w:space="0" w:color="A2A2A2"/>
            </w:tcBorders>
            <w:vAlign w:val="center"/>
            <w:hideMark/>
          </w:tcPr>
          <w:p w14:paraId="5FC8AFC0" w14:textId="77777777" w:rsidR="007D1E11" w:rsidRPr="00F20101" w:rsidRDefault="007D1E11" w:rsidP="00EB5550">
            <w:pPr>
              <w:rPr>
                <w:sz w:val="18"/>
                <w:szCs w:val="18"/>
                <w:lang w:eastAsia="ru-RU"/>
              </w:rPr>
            </w:pPr>
            <w:r w:rsidRPr="00F20101">
              <w:rPr>
                <w:sz w:val="18"/>
                <w:szCs w:val="18"/>
                <w:lang w:eastAsia="ru-RU"/>
              </w:rPr>
              <w:t>22 (0,7)</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310B39C9" w14:textId="77777777" w:rsidR="007D1E11" w:rsidRPr="00F20101" w:rsidRDefault="007D1E11" w:rsidP="00EB5550">
            <w:pPr>
              <w:rPr>
                <w:sz w:val="18"/>
                <w:szCs w:val="18"/>
                <w:lang w:eastAsia="ru-RU"/>
              </w:rPr>
            </w:pPr>
            <w:r w:rsidRPr="00F20101">
              <w:rPr>
                <w:sz w:val="18"/>
                <w:szCs w:val="18"/>
                <w:lang w:eastAsia="ru-RU"/>
              </w:rPr>
              <w:t>15 (0,5)</w:t>
            </w:r>
          </w:p>
        </w:tc>
      </w:tr>
      <w:tr w:rsidR="007D1E11" w:rsidRPr="00F20101" w14:paraId="5DDBC5D0" w14:textId="77777777" w:rsidTr="00EB5550">
        <w:tc>
          <w:tcPr>
            <w:tcW w:w="1938" w:type="pct"/>
            <w:tcBorders>
              <w:top w:val="single" w:sz="6" w:space="0" w:color="A2A2A2"/>
              <w:left w:val="single" w:sz="6" w:space="0" w:color="A2A2A2"/>
              <w:bottom w:val="single" w:sz="6" w:space="0" w:color="A2A2A2"/>
              <w:right w:val="single" w:sz="6" w:space="0" w:color="A2A2A2"/>
            </w:tcBorders>
            <w:vAlign w:val="center"/>
            <w:hideMark/>
          </w:tcPr>
          <w:p w14:paraId="280975F0" w14:textId="77777777" w:rsidR="007D1E11" w:rsidRPr="00F20101" w:rsidRDefault="007D1E11" w:rsidP="00EB5550">
            <w:pPr>
              <w:rPr>
                <w:sz w:val="18"/>
                <w:szCs w:val="18"/>
                <w:lang w:eastAsia="ru-RU"/>
              </w:rPr>
            </w:pPr>
            <w:r w:rsidRPr="00F20101">
              <w:rPr>
                <w:sz w:val="18"/>
                <w:szCs w:val="18"/>
                <w:lang w:eastAsia="ru-RU"/>
              </w:rPr>
              <w:t>Кровотечение из критического места</w:t>
            </w:r>
          </w:p>
        </w:tc>
        <w:tc>
          <w:tcPr>
            <w:tcW w:w="1400" w:type="pct"/>
            <w:tcBorders>
              <w:top w:val="single" w:sz="6" w:space="0" w:color="A2A2A2"/>
              <w:left w:val="single" w:sz="6" w:space="0" w:color="A2A2A2"/>
              <w:bottom w:val="single" w:sz="6" w:space="0" w:color="A2A2A2"/>
              <w:right w:val="single" w:sz="6" w:space="0" w:color="A2A2A2"/>
            </w:tcBorders>
            <w:vAlign w:val="center"/>
            <w:hideMark/>
          </w:tcPr>
          <w:p w14:paraId="0DFE4405" w14:textId="77777777" w:rsidR="007D1E11" w:rsidRPr="00F20101" w:rsidRDefault="007D1E11" w:rsidP="00EB5550">
            <w:pPr>
              <w:rPr>
                <w:sz w:val="18"/>
                <w:szCs w:val="18"/>
                <w:lang w:eastAsia="ru-RU"/>
              </w:rPr>
            </w:pPr>
            <w:r w:rsidRPr="00F20101">
              <w:rPr>
                <w:sz w:val="18"/>
                <w:szCs w:val="18"/>
                <w:lang w:eastAsia="ru-RU"/>
              </w:rPr>
              <w:t>7 (0,2)</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6E842065" w14:textId="77777777" w:rsidR="007D1E11" w:rsidRPr="00F20101" w:rsidRDefault="007D1E11" w:rsidP="00EB5550">
            <w:pPr>
              <w:rPr>
                <w:sz w:val="18"/>
                <w:szCs w:val="18"/>
                <w:lang w:eastAsia="ru-RU"/>
              </w:rPr>
            </w:pPr>
            <w:r w:rsidRPr="00F20101">
              <w:rPr>
                <w:sz w:val="18"/>
                <w:szCs w:val="18"/>
                <w:lang w:eastAsia="ru-RU"/>
              </w:rPr>
              <w:t>4 (0,1)</w:t>
            </w:r>
          </w:p>
        </w:tc>
      </w:tr>
      <w:tr w:rsidR="007D1E11" w:rsidRPr="00F20101" w14:paraId="7C61FE86" w14:textId="77777777" w:rsidTr="00EB5550">
        <w:tc>
          <w:tcPr>
            <w:tcW w:w="1938" w:type="pct"/>
            <w:tcBorders>
              <w:top w:val="single" w:sz="6" w:space="0" w:color="A2A2A2"/>
              <w:left w:val="single" w:sz="6" w:space="0" w:color="A2A2A2"/>
              <w:bottom w:val="single" w:sz="6" w:space="0" w:color="A2A2A2"/>
              <w:right w:val="single" w:sz="6" w:space="0" w:color="A2A2A2"/>
            </w:tcBorders>
            <w:vAlign w:val="center"/>
            <w:hideMark/>
          </w:tcPr>
          <w:p w14:paraId="5340B7F8" w14:textId="77777777" w:rsidR="007D1E11" w:rsidRPr="00F20101" w:rsidRDefault="007D1E11" w:rsidP="00EB5550">
            <w:pPr>
              <w:rPr>
                <w:sz w:val="18"/>
                <w:szCs w:val="18"/>
                <w:lang w:eastAsia="ru-RU"/>
              </w:rPr>
            </w:pPr>
            <w:r w:rsidRPr="00F20101">
              <w:rPr>
                <w:sz w:val="18"/>
                <w:szCs w:val="18"/>
                <w:lang w:eastAsia="ru-RU"/>
              </w:rPr>
              <w:t>Фатальное кровотечение</w:t>
            </w:r>
            <w:r w:rsidRPr="00F20101">
              <w:rPr>
                <w:sz w:val="18"/>
                <w:szCs w:val="18"/>
                <w:vertAlign w:val="superscript"/>
                <w:lang w:eastAsia="ru-RU"/>
              </w:rPr>
              <w:t>5</w:t>
            </w:r>
          </w:p>
        </w:tc>
        <w:tc>
          <w:tcPr>
            <w:tcW w:w="1400" w:type="pct"/>
            <w:tcBorders>
              <w:top w:val="single" w:sz="6" w:space="0" w:color="A2A2A2"/>
              <w:left w:val="single" w:sz="6" w:space="0" w:color="A2A2A2"/>
              <w:bottom w:val="single" w:sz="6" w:space="0" w:color="A2A2A2"/>
              <w:right w:val="single" w:sz="6" w:space="0" w:color="A2A2A2"/>
            </w:tcBorders>
            <w:vAlign w:val="center"/>
            <w:hideMark/>
          </w:tcPr>
          <w:p w14:paraId="74DE8526" w14:textId="77777777" w:rsidR="007D1E11" w:rsidRPr="00F20101" w:rsidRDefault="007D1E11" w:rsidP="00EB5550">
            <w:pPr>
              <w:rPr>
                <w:sz w:val="18"/>
                <w:szCs w:val="18"/>
                <w:lang w:eastAsia="ru-RU"/>
              </w:rPr>
            </w:pPr>
            <w:r w:rsidRPr="00F20101">
              <w:rPr>
                <w:sz w:val="18"/>
                <w:szCs w:val="18"/>
                <w:lang w:eastAsia="ru-RU"/>
              </w:rPr>
              <w:t>3 (&lt;0,1)</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17A6FDC4" w14:textId="77777777" w:rsidR="007D1E11" w:rsidRPr="00F20101" w:rsidRDefault="007D1E11" w:rsidP="00EB5550">
            <w:pPr>
              <w:rPr>
                <w:sz w:val="18"/>
                <w:szCs w:val="18"/>
                <w:lang w:eastAsia="ru-RU"/>
              </w:rPr>
            </w:pPr>
            <w:r w:rsidRPr="00F20101">
              <w:rPr>
                <w:sz w:val="18"/>
                <w:szCs w:val="18"/>
                <w:lang w:eastAsia="ru-RU"/>
              </w:rPr>
              <w:t>1 (&lt;0,1)</w:t>
            </w:r>
          </w:p>
        </w:tc>
      </w:tr>
      <w:tr w:rsidR="007D1E11" w:rsidRPr="00F20101" w14:paraId="3135C1C7" w14:textId="77777777" w:rsidTr="00EB5550">
        <w:tc>
          <w:tcPr>
            <w:tcW w:w="1938" w:type="pct"/>
            <w:tcBorders>
              <w:top w:val="single" w:sz="6" w:space="0" w:color="A2A2A2"/>
              <w:left w:val="single" w:sz="6" w:space="0" w:color="A2A2A2"/>
              <w:bottom w:val="single" w:sz="6" w:space="0" w:color="A2A2A2"/>
              <w:right w:val="single" w:sz="6" w:space="0" w:color="A2A2A2"/>
            </w:tcBorders>
            <w:vAlign w:val="center"/>
            <w:hideMark/>
          </w:tcPr>
          <w:p w14:paraId="566E4EF8" w14:textId="77777777" w:rsidR="007D1E11" w:rsidRPr="00F20101" w:rsidRDefault="007D1E11" w:rsidP="00EB5550">
            <w:pPr>
              <w:rPr>
                <w:sz w:val="18"/>
                <w:szCs w:val="18"/>
                <w:lang w:eastAsia="ru-RU"/>
              </w:rPr>
            </w:pPr>
            <w:r w:rsidRPr="00F20101">
              <w:rPr>
                <w:sz w:val="18"/>
                <w:szCs w:val="18"/>
                <w:lang w:eastAsia="ru-RU"/>
              </w:rPr>
              <w:t>Клинически значимое немассивное кровотечение</w:t>
            </w:r>
          </w:p>
        </w:tc>
        <w:tc>
          <w:tcPr>
            <w:tcW w:w="1400" w:type="pct"/>
            <w:tcBorders>
              <w:top w:val="single" w:sz="6" w:space="0" w:color="A2A2A2"/>
              <w:left w:val="single" w:sz="6" w:space="0" w:color="A2A2A2"/>
              <w:bottom w:val="single" w:sz="6" w:space="0" w:color="A2A2A2"/>
              <w:right w:val="single" w:sz="6" w:space="0" w:color="A2A2A2"/>
            </w:tcBorders>
            <w:vAlign w:val="center"/>
            <w:hideMark/>
          </w:tcPr>
          <w:p w14:paraId="60D85656" w14:textId="77777777" w:rsidR="007D1E11" w:rsidRPr="00F20101" w:rsidRDefault="007D1E11" w:rsidP="00EB5550">
            <w:pPr>
              <w:rPr>
                <w:sz w:val="18"/>
                <w:szCs w:val="18"/>
                <w:lang w:eastAsia="ru-RU"/>
              </w:rPr>
            </w:pPr>
            <w:r w:rsidRPr="00F20101">
              <w:rPr>
                <w:sz w:val="18"/>
                <w:szCs w:val="18"/>
                <w:lang w:eastAsia="ru-RU"/>
              </w:rPr>
              <w:t>93 (2,9)</w:t>
            </w:r>
          </w:p>
        </w:tc>
        <w:tc>
          <w:tcPr>
            <w:tcW w:w="1662" w:type="pct"/>
            <w:tcBorders>
              <w:top w:val="single" w:sz="6" w:space="0" w:color="A2A2A2"/>
              <w:left w:val="single" w:sz="6" w:space="0" w:color="A2A2A2"/>
              <w:bottom w:val="single" w:sz="6" w:space="0" w:color="A2A2A2"/>
              <w:right w:val="single" w:sz="6" w:space="0" w:color="A2A2A2"/>
            </w:tcBorders>
            <w:vAlign w:val="center"/>
            <w:hideMark/>
          </w:tcPr>
          <w:p w14:paraId="6674FDB4" w14:textId="77777777" w:rsidR="007D1E11" w:rsidRPr="00F20101" w:rsidRDefault="007D1E11" w:rsidP="00EB5550">
            <w:pPr>
              <w:rPr>
                <w:sz w:val="18"/>
                <w:szCs w:val="18"/>
                <w:lang w:eastAsia="ru-RU"/>
              </w:rPr>
            </w:pPr>
            <w:r w:rsidRPr="00F20101">
              <w:rPr>
                <w:sz w:val="18"/>
                <w:szCs w:val="18"/>
                <w:lang w:eastAsia="ru-RU"/>
              </w:rPr>
              <w:t>34 (1,1)</w:t>
            </w:r>
          </w:p>
        </w:tc>
      </w:tr>
    </w:tbl>
    <w:p w14:paraId="7657AB88"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1</w:t>
      </w:r>
      <w:r w:rsidRPr="00100149">
        <w:rPr>
          <w:rFonts w:ascii="Arial" w:eastAsia="Times New Roman" w:hAnsi="Arial" w:cs="Arial"/>
          <w:color w:val="333333"/>
          <w:sz w:val="14"/>
          <w:szCs w:val="14"/>
          <w:lang w:eastAsia="ru-RU"/>
        </w:rPr>
        <w:t xml:space="preserve"> Пациенты с высоким риском кровотечения (т.е. бронхоэктазия/легочная кавитация, активный рак, двойная </w:t>
      </w:r>
      <w:proofErr w:type="spellStart"/>
      <w:r w:rsidRPr="00100149">
        <w:rPr>
          <w:rFonts w:ascii="Arial" w:eastAsia="Times New Roman" w:hAnsi="Arial" w:cs="Arial"/>
          <w:color w:val="333333"/>
          <w:sz w:val="14"/>
          <w:szCs w:val="14"/>
          <w:lang w:eastAsia="ru-RU"/>
        </w:rPr>
        <w:t>антитромбоцитарная</w:t>
      </w:r>
      <w:proofErr w:type="spellEnd"/>
      <w:r w:rsidRPr="00100149">
        <w:rPr>
          <w:rFonts w:ascii="Arial" w:eastAsia="Times New Roman" w:hAnsi="Arial" w:cs="Arial"/>
          <w:color w:val="333333"/>
          <w:sz w:val="14"/>
          <w:szCs w:val="14"/>
          <w:lang w:eastAsia="ru-RU"/>
        </w:rPr>
        <w:t xml:space="preserve"> терапия или активная язва </w:t>
      </w:r>
      <w:proofErr w:type="spellStart"/>
      <w:r w:rsidRPr="00100149">
        <w:rPr>
          <w:rFonts w:ascii="Arial" w:eastAsia="Times New Roman" w:hAnsi="Arial" w:cs="Arial"/>
          <w:color w:val="333333"/>
          <w:sz w:val="14"/>
          <w:szCs w:val="14"/>
          <w:lang w:eastAsia="ru-RU"/>
        </w:rPr>
        <w:t>гастродуоденальной</w:t>
      </w:r>
      <w:proofErr w:type="spellEnd"/>
      <w:r w:rsidRPr="00100149">
        <w:rPr>
          <w:rFonts w:ascii="Arial" w:eastAsia="Times New Roman" w:hAnsi="Arial" w:cs="Arial"/>
          <w:color w:val="333333"/>
          <w:sz w:val="14"/>
          <w:szCs w:val="14"/>
          <w:lang w:eastAsia="ru-RU"/>
        </w:rPr>
        <w:t xml:space="preserve"> зоны или любое кровотечение в предыдущие 3 </w:t>
      </w:r>
      <w:proofErr w:type="spellStart"/>
      <w:r w:rsidRPr="00100149">
        <w:rPr>
          <w:rFonts w:ascii="Arial" w:eastAsia="Times New Roman" w:hAnsi="Arial" w:cs="Arial"/>
          <w:color w:val="333333"/>
          <w:sz w:val="14"/>
          <w:szCs w:val="14"/>
          <w:lang w:eastAsia="ru-RU"/>
        </w:rPr>
        <w:t>мес</w:t>
      </w:r>
      <w:proofErr w:type="spellEnd"/>
      <w:r w:rsidRPr="00100149">
        <w:rPr>
          <w:rFonts w:ascii="Arial" w:eastAsia="Times New Roman" w:hAnsi="Arial" w:cs="Arial"/>
          <w:color w:val="333333"/>
          <w:sz w:val="14"/>
          <w:szCs w:val="14"/>
          <w:lang w:eastAsia="ru-RU"/>
        </w:rPr>
        <w:t>) были исключены.</w:t>
      </w:r>
    </w:p>
    <w:p w14:paraId="1C5C821C"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2</w:t>
      </w:r>
      <w:r w:rsidRPr="00100149">
        <w:rPr>
          <w:rFonts w:ascii="Arial" w:eastAsia="Times New Roman" w:hAnsi="Arial" w:cs="Arial"/>
          <w:color w:val="333333"/>
          <w:sz w:val="14"/>
          <w:szCs w:val="14"/>
          <w:lang w:eastAsia="ru-RU"/>
        </w:rPr>
        <w:t xml:space="preserve"> Пациенты получали </w:t>
      </w:r>
      <w:proofErr w:type="spellStart"/>
      <w:r w:rsidRPr="00100149">
        <w:rPr>
          <w:rFonts w:ascii="Arial" w:eastAsia="Times New Roman" w:hAnsi="Arial" w:cs="Arial"/>
          <w:color w:val="333333"/>
          <w:sz w:val="14"/>
          <w:szCs w:val="14"/>
          <w:lang w:eastAsia="ru-RU"/>
        </w:rPr>
        <w:t>ривароксабан</w:t>
      </w:r>
      <w:proofErr w:type="spellEnd"/>
      <w:r w:rsidRPr="00100149">
        <w:rPr>
          <w:rFonts w:ascii="Arial" w:eastAsia="Times New Roman" w:hAnsi="Arial" w:cs="Arial"/>
          <w:color w:val="333333"/>
          <w:sz w:val="14"/>
          <w:szCs w:val="14"/>
          <w:lang w:eastAsia="ru-RU"/>
        </w:rPr>
        <w:t xml:space="preserve"> или плацебо 1 раз в день в течение (35±4) дней, начиная с госпитализации и продолжая после выписки из больницы, или получали </w:t>
      </w:r>
      <w:proofErr w:type="spellStart"/>
      <w:r w:rsidRPr="00100149">
        <w:rPr>
          <w:rFonts w:ascii="Arial" w:eastAsia="Times New Roman" w:hAnsi="Arial" w:cs="Arial"/>
          <w:color w:val="333333"/>
          <w:sz w:val="14"/>
          <w:szCs w:val="14"/>
          <w:lang w:eastAsia="ru-RU"/>
        </w:rPr>
        <w:t>эноксапарин</w:t>
      </w:r>
      <w:proofErr w:type="spellEnd"/>
      <w:r w:rsidRPr="00100149">
        <w:rPr>
          <w:rFonts w:ascii="Arial" w:eastAsia="Times New Roman" w:hAnsi="Arial" w:cs="Arial"/>
          <w:color w:val="333333"/>
          <w:sz w:val="14"/>
          <w:szCs w:val="14"/>
          <w:lang w:eastAsia="ru-RU"/>
        </w:rPr>
        <w:t xml:space="preserve"> натрия или плацебо 1 раз в день в течение (10±4) дней в больнице.</w:t>
      </w:r>
    </w:p>
    <w:p w14:paraId="23F82FD6"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3</w:t>
      </w:r>
      <w:r w:rsidRPr="00100149">
        <w:rPr>
          <w:rFonts w:ascii="Arial" w:eastAsia="Times New Roman" w:hAnsi="Arial" w:cs="Arial"/>
          <w:color w:val="333333"/>
          <w:sz w:val="14"/>
          <w:szCs w:val="14"/>
          <w:lang w:eastAsia="ru-RU"/>
        </w:rPr>
        <w:t> Определено как клинически явное кровотечение, ассоциированное с падением </w:t>
      </w:r>
      <w:proofErr w:type="spellStart"/>
      <w:r w:rsidRPr="00100149">
        <w:rPr>
          <w:rFonts w:ascii="Arial" w:eastAsia="Times New Roman" w:hAnsi="Arial" w:cs="Arial"/>
          <w:color w:val="333333"/>
          <w:sz w:val="14"/>
          <w:szCs w:val="14"/>
          <w:lang w:eastAsia="ru-RU"/>
        </w:rPr>
        <w:t>Hb</w:t>
      </w:r>
      <w:proofErr w:type="spellEnd"/>
      <w:r w:rsidRPr="00100149">
        <w:rPr>
          <w:rFonts w:ascii="Arial" w:eastAsia="Times New Roman" w:hAnsi="Arial" w:cs="Arial"/>
          <w:color w:val="333333"/>
          <w:sz w:val="14"/>
          <w:szCs w:val="14"/>
          <w:lang w:eastAsia="ru-RU"/>
        </w:rPr>
        <w:t> на ≥2 г/</w:t>
      </w:r>
      <w:proofErr w:type="spellStart"/>
      <w:r w:rsidRPr="00100149">
        <w:rPr>
          <w:rFonts w:ascii="Arial" w:eastAsia="Times New Roman" w:hAnsi="Arial" w:cs="Arial"/>
          <w:color w:val="333333"/>
          <w:sz w:val="14"/>
          <w:szCs w:val="14"/>
          <w:lang w:eastAsia="ru-RU"/>
        </w:rPr>
        <w:t>дл</w:t>
      </w:r>
      <w:proofErr w:type="spellEnd"/>
      <w:r w:rsidRPr="00100149">
        <w:rPr>
          <w:rFonts w:ascii="Arial" w:eastAsia="Times New Roman" w:hAnsi="Arial" w:cs="Arial"/>
          <w:color w:val="333333"/>
          <w:sz w:val="14"/>
          <w:szCs w:val="14"/>
          <w:lang w:eastAsia="ru-RU"/>
        </w:rPr>
        <w:t>, переливанием ≥2 единиц концентрата эритроцитов или цельной крови, кровотечением в критическом органе или с фатальным исходом.</w:t>
      </w:r>
    </w:p>
    <w:p w14:paraId="034FD90C"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4</w:t>
      </w:r>
      <w:r w:rsidRPr="00100149">
        <w:rPr>
          <w:rFonts w:ascii="Arial" w:eastAsia="Times New Roman" w:hAnsi="Arial" w:cs="Arial"/>
          <w:color w:val="333333"/>
          <w:sz w:val="14"/>
          <w:szCs w:val="14"/>
          <w:lang w:eastAsia="ru-RU"/>
        </w:rPr>
        <w:t> Большое кровотечение в каждой подкатегории подсчитывали 1 раз для каждого пациента, но пациенты могли внести свой вклад в несколько подкатегорий. Эти случаи наблюдались во время лечения или в течение 2 дней после прекращения лечения.</w:t>
      </w:r>
    </w:p>
    <w:p w14:paraId="29464C98"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5</w:t>
      </w:r>
      <w:r w:rsidRPr="00100149">
        <w:rPr>
          <w:rFonts w:ascii="Arial" w:eastAsia="Times New Roman" w:hAnsi="Arial" w:cs="Arial"/>
          <w:color w:val="333333"/>
          <w:sz w:val="14"/>
          <w:szCs w:val="14"/>
          <w:lang w:eastAsia="ru-RU"/>
        </w:rPr>
        <w:t> Фатальным кровотечением считали смерть с основной причиной смерти от кровотечения.</w:t>
      </w:r>
    </w:p>
    <w:p w14:paraId="08F535A5"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b/>
          <w:bCs/>
          <w:i/>
          <w:iCs/>
          <w:color w:val="333333"/>
          <w:sz w:val="24"/>
          <w:szCs w:val="24"/>
          <w:shd w:val="clear" w:color="auto" w:fill="E0EBED"/>
          <w:lang w:eastAsia="ru-RU"/>
        </w:rPr>
        <w:t>Снижение риска серьезных сердечно-сосудистых событий у пациентов с хронической ИБС или заболеванием периферических</w:t>
      </w:r>
      <w:r w:rsidRPr="00100149">
        <w:rPr>
          <w:rFonts w:ascii="Arial" w:eastAsia="Times New Roman" w:hAnsi="Arial" w:cs="Arial"/>
          <w:b/>
          <w:bCs/>
          <w:color w:val="333333"/>
          <w:sz w:val="24"/>
          <w:szCs w:val="24"/>
          <w:lang w:eastAsia="ru-RU"/>
        </w:rPr>
        <w:t> </w:t>
      </w:r>
      <w:r w:rsidRPr="00100149">
        <w:rPr>
          <w:rFonts w:ascii="Arial" w:eastAsia="Times New Roman" w:hAnsi="Arial" w:cs="Arial"/>
          <w:b/>
          <w:bCs/>
          <w:i/>
          <w:iCs/>
          <w:color w:val="333333"/>
          <w:sz w:val="24"/>
          <w:szCs w:val="24"/>
          <w:shd w:val="clear" w:color="auto" w:fill="E0EBED"/>
          <w:lang w:eastAsia="ru-RU"/>
        </w:rPr>
        <w:t>артерий</w:t>
      </w:r>
    </w:p>
    <w:p w14:paraId="4217BDED"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исследовании </w:t>
      </w:r>
      <w:r w:rsidRPr="00FB0A9E">
        <w:rPr>
          <w:rFonts w:ascii="Times New Roman" w:eastAsia="Times New Roman" w:hAnsi="Times New Roman" w:cs="Times New Roman"/>
          <w:i/>
          <w:iCs/>
          <w:color w:val="333333"/>
          <w:sz w:val="28"/>
          <w:szCs w:val="28"/>
          <w:shd w:val="clear" w:color="auto" w:fill="E0EBED"/>
          <w:lang w:eastAsia="ru-RU"/>
        </w:rPr>
        <w:t>COMPASS</w:t>
      </w:r>
      <w:r w:rsidRPr="00FB0A9E">
        <w:rPr>
          <w:rFonts w:ascii="Times New Roman" w:eastAsia="Times New Roman" w:hAnsi="Times New Roman" w:cs="Times New Roman"/>
          <w:color w:val="333333"/>
          <w:sz w:val="28"/>
          <w:szCs w:val="28"/>
          <w:lang w:eastAsia="ru-RU"/>
        </w:rPr>
        <w:t xml:space="preserve"> наиболее частыми побочными реакциями, ассоциированными с перманентным прекращением приема ЛС, были кровотечения, частота которых составила 2,7% для </w:t>
      </w:r>
      <w:proofErr w:type="spellStart"/>
      <w:r w:rsidRPr="00FB0A9E">
        <w:rPr>
          <w:rFonts w:ascii="Times New Roman" w:eastAsia="Times New Roman" w:hAnsi="Times New Roman" w:cs="Times New Roman"/>
          <w:color w:val="333333"/>
          <w:sz w:val="28"/>
          <w:szCs w:val="28"/>
          <w:lang w:eastAsia="ru-RU"/>
        </w:rPr>
        <w:t>ривароксабана</w:t>
      </w:r>
      <w:proofErr w:type="spellEnd"/>
      <w:r w:rsidRPr="00FB0A9E">
        <w:rPr>
          <w:rFonts w:ascii="Times New Roman" w:eastAsia="Times New Roman" w:hAnsi="Times New Roman" w:cs="Times New Roman"/>
          <w:color w:val="333333"/>
          <w:sz w:val="28"/>
          <w:szCs w:val="28"/>
          <w:lang w:eastAsia="ru-RU"/>
        </w:rPr>
        <w:t xml:space="preserve"> в дозе 2,5 мг 2 раза в день в комбинации с ацетилсалициловой кислотой в дозе 100 мг 1 раз в день по сравнению с 1,2% для ацетилсалициловой кислоты в дозе 100 мг 1 раз в день.</w:t>
      </w:r>
    </w:p>
    <w:p w14:paraId="23DE15C6"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В таблице показано количество пациентов, у которых наблюдались различные типы случаев большого кровотечения в исследовании </w:t>
      </w:r>
      <w:r w:rsidRPr="00FB0A9E">
        <w:rPr>
          <w:rFonts w:ascii="Times New Roman" w:eastAsia="Times New Roman" w:hAnsi="Times New Roman" w:cs="Times New Roman"/>
          <w:i/>
          <w:iCs/>
          <w:color w:val="333333"/>
          <w:sz w:val="28"/>
          <w:szCs w:val="28"/>
          <w:shd w:val="clear" w:color="auto" w:fill="E0EBED"/>
          <w:lang w:eastAsia="ru-RU"/>
        </w:rPr>
        <w:t>COMPASS</w:t>
      </w:r>
      <w:r w:rsidRPr="00FB0A9E">
        <w:rPr>
          <w:rFonts w:ascii="Times New Roman" w:eastAsia="Times New Roman" w:hAnsi="Times New Roman" w:cs="Times New Roman"/>
          <w:color w:val="333333"/>
          <w:sz w:val="28"/>
          <w:szCs w:val="28"/>
          <w:lang w:eastAsia="ru-RU"/>
        </w:rPr>
        <w:t>.</w:t>
      </w:r>
    </w:p>
    <w:p w14:paraId="19F61D41"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Таблица</w:t>
      </w:r>
    </w:p>
    <w:p w14:paraId="11CD15AA" w14:textId="77777777" w:rsidR="007D1E11" w:rsidRPr="00FB0A9E" w:rsidRDefault="007D1E11" w:rsidP="007D1E11">
      <w:pPr>
        <w:shd w:val="clear" w:color="auto" w:fill="FFFFFF"/>
        <w:spacing w:before="60" w:after="240" w:line="315" w:lineRule="atLeast"/>
        <w:ind w:left="-142"/>
        <w:jc w:val="center"/>
        <w:rPr>
          <w:rFonts w:ascii="Arial" w:eastAsia="Times New Roman" w:hAnsi="Arial" w:cs="Arial"/>
          <w:b/>
          <w:bCs/>
          <w:color w:val="333333"/>
          <w:sz w:val="24"/>
          <w:szCs w:val="24"/>
          <w:lang w:eastAsia="ru-RU"/>
        </w:rPr>
      </w:pPr>
      <w:r w:rsidRPr="00FB0A9E">
        <w:rPr>
          <w:rFonts w:ascii="Arial" w:eastAsia="Times New Roman" w:hAnsi="Arial" w:cs="Arial"/>
          <w:b/>
          <w:bCs/>
          <w:color w:val="333333"/>
          <w:sz w:val="24"/>
          <w:szCs w:val="24"/>
          <w:lang w:eastAsia="ru-RU"/>
        </w:rPr>
        <w:t>Случаи большого кровотечения</w:t>
      </w:r>
      <w:r w:rsidRPr="00FB0A9E">
        <w:rPr>
          <w:rFonts w:ascii="Arial" w:eastAsia="Times New Roman" w:hAnsi="Arial" w:cs="Arial"/>
          <w:b/>
          <w:bCs/>
          <w:color w:val="333333"/>
          <w:sz w:val="24"/>
          <w:szCs w:val="24"/>
          <w:vertAlign w:val="superscript"/>
          <w:lang w:eastAsia="ru-RU"/>
        </w:rPr>
        <w:t>1</w:t>
      </w:r>
      <w:r w:rsidRPr="00FB0A9E">
        <w:rPr>
          <w:rFonts w:ascii="Arial" w:eastAsia="Times New Roman" w:hAnsi="Arial" w:cs="Arial"/>
          <w:b/>
          <w:bCs/>
          <w:color w:val="333333"/>
          <w:sz w:val="24"/>
          <w:szCs w:val="24"/>
          <w:lang w:eastAsia="ru-RU"/>
        </w:rPr>
        <w:t> в исследовании </w:t>
      </w:r>
      <w:r w:rsidRPr="00FB0A9E">
        <w:rPr>
          <w:rFonts w:ascii="Arial" w:eastAsia="Times New Roman" w:hAnsi="Arial" w:cs="Arial"/>
          <w:b/>
          <w:bCs/>
          <w:i/>
          <w:iCs/>
          <w:color w:val="333333"/>
          <w:sz w:val="24"/>
          <w:szCs w:val="24"/>
          <w:lang w:eastAsia="ru-RU"/>
        </w:rPr>
        <w:t>COMPASS — </w:t>
      </w:r>
      <w:r w:rsidRPr="00FB0A9E">
        <w:rPr>
          <w:rFonts w:ascii="Arial" w:eastAsia="Times New Roman" w:hAnsi="Arial" w:cs="Arial"/>
          <w:b/>
          <w:bCs/>
          <w:color w:val="333333"/>
          <w:sz w:val="24"/>
          <w:szCs w:val="24"/>
          <w:lang w:eastAsia="ru-RU"/>
        </w:rPr>
        <w:t>во время лечения плюс 2 дня</w:t>
      </w:r>
    </w:p>
    <w:tbl>
      <w:tblPr>
        <w:tblW w:w="5405" w:type="pct"/>
        <w:tblInd w:w="-434"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3404"/>
        <w:gridCol w:w="2411"/>
        <w:gridCol w:w="2268"/>
        <w:gridCol w:w="2778"/>
      </w:tblGrid>
      <w:tr w:rsidR="007D1E11" w:rsidRPr="00F20101" w14:paraId="456A8DDE"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03C4E670" w14:textId="77777777" w:rsidR="007D1E11" w:rsidRPr="00F20101" w:rsidRDefault="007D1E11" w:rsidP="00EB5550">
            <w:pPr>
              <w:rPr>
                <w:sz w:val="18"/>
                <w:szCs w:val="18"/>
                <w:lang w:eastAsia="ru-RU"/>
              </w:rPr>
            </w:pPr>
            <w:r w:rsidRPr="00F20101">
              <w:rPr>
                <w:sz w:val="18"/>
                <w:szCs w:val="18"/>
                <w:lang w:eastAsia="ru-RU"/>
              </w:rPr>
              <w:t>Параметр</w:t>
            </w:r>
          </w:p>
        </w:tc>
        <w:tc>
          <w:tcPr>
            <w:tcW w:w="1110" w:type="pct"/>
            <w:tcBorders>
              <w:top w:val="single" w:sz="6" w:space="0" w:color="A2A2A2"/>
              <w:left w:val="single" w:sz="6" w:space="0" w:color="A2A2A2"/>
              <w:bottom w:val="single" w:sz="6" w:space="0" w:color="A2A2A2"/>
              <w:right w:val="single" w:sz="6" w:space="0" w:color="A2A2A2"/>
            </w:tcBorders>
            <w:hideMark/>
          </w:tcPr>
          <w:p w14:paraId="33C91BB3" w14:textId="77777777" w:rsidR="007D1E11" w:rsidRPr="00F20101" w:rsidRDefault="007D1E11" w:rsidP="00EB5550">
            <w:pPr>
              <w:rPr>
                <w:sz w:val="18"/>
                <w:szCs w:val="18"/>
                <w:lang w:eastAsia="ru-RU"/>
              </w:rPr>
            </w:pPr>
            <w:proofErr w:type="spellStart"/>
            <w:r w:rsidRPr="00F20101">
              <w:rPr>
                <w:sz w:val="18"/>
                <w:szCs w:val="18"/>
                <w:lang w:eastAsia="ru-RU"/>
              </w:rPr>
              <w:t>Ривароксабан</w:t>
            </w:r>
            <w:proofErr w:type="spellEnd"/>
            <w:r w:rsidRPr="00F20101">
              <w:rPr>
                <w:sz w:val="18"/>
                <w:szCs w:val="18"/>
                <w:lang w:eastAsia="ru-RU"/>
              </w:rPr>
              <w:t xml:space="preserve"> плюс ацетилсалициловая кислота</w:t>
            </w:r>
            <w:r w:rsidRPr="00F20101">
              <w:rPr>
                <w:sz w:val="18"/>
                <w:szCs w:val="18"/>
                <w:vertAlign w:val="superscript"/>
                <w:lang w:eastAsia="ru-RU"/>
              </w:rPr>
              <w:t>2</w:t>
            </w:r>
            <w:r w:rsidRPr="00F20101">
              <w:rPr>
                <w:sz w:val="18"/>
                <w:szCs w:val="18"/>
                <w:lang w:eastAsia="ru-RU"/>
              </w:rPr>
              <w:t>, N=9134, n (%)</w:t>
            </w:r>
          </w:p>
        </w:tc>
        <w:tc>
          <w:tcPr>
            <w:tcW w:w="1044" w:type="pct"/>
            <w:tcBorders>
              <w:top w:val="single" w:sz="6" w:space="0" w:color="A2A2A2"/>
              <w:left w:val="single" w:sz="6" w:space="0" w:color="A2A2A2"/>
              <w:bottom w:val="single" w:sz="6" w:space="0" w:color="A2A2A2"/>
              <w:right w:val="single" w:sz="6" w:space="0" w:color="A2A2A2"/>
            </w:tcBorders>
            <w:hideMark/>
          </w:tcPr>
          <w:p w14:paraId="453860AB" w14:textId="77777777" w:rsidR="007D1E11" w:rsidRPr="00F20101" w:rsidRDefault="007D1E11" w:rsidP="00EB5550">
            <w:pPr>
              <w:rPr>
                <w:sz w:val="18"/>
                <w:szCs w:val="18"/>
                <w:lang w:eastAsia="ru-RU"/>
              </w:rPr>
            </w:pPr>
            <w:r w:rsidRPr="00F20101">
              <w:rPr>
                <w:sz w:val="18"/>
                <w:szCs w:val="18"/>
                <w:lang w:eastAsia="ru-RU"/>
              </w:rPr>
              <w:t>Ацетилсалициловая кислота одна</w:t>
            </w:r>
            <w:r w:rsidRPr="00F20101">
              <w:rPr>
                <w:sz w:val="18"/>
                <w:szCs w:val="18"/>
                <w:vertAlign w:val="superscript"/>
                <w:lang w:eastAsia="ru-RU"/>
              </w:rPr>
              <w:t>2</w:t>
            </w:r>
            <w:r w:rsidRPr="00F20101">
              <w:rPr>
                <w:sz w:val="18"/>
                <w:szCs w:val="18"/>
                <w:lang w:eastAsia="ru-RU"/>
              </w:rPr>
              <w:t>, N=9107, n (%)</w:t>
            </w:r>
          </w:p>
        </w:tc>
        <w:tc>
          <w:tcPr>
            <w:tcW w:w="1279" w:type="pct"/>
            <w:tcBorders>
              <w:top w:val="single" w:sz="6" w:space="0" w:color="A2A2A2"/>
              <w:left w:val="single" w:sz="6" w:space="0" w:color="A2A2A2"/>
              <w:bottom w:val="single" w:sz="6" w:space="0" w:color="A2A2A2"/>
              <w:right w:val="single" w:sz="6" w:space="0" w:color="A2A2A2"/>
            </w:tcBorders>
            <w:hideMark/>
          </w:tcPr>
          <w:p w14:paraId="1EE15445" w14:textId="77777777" w:rsidR="007D1E11" w:rsidRPr="00F20101" w:rsidRDefault="007D1E11" w:rsidP="00EB5550">
            <w:pPr>
              <w:rPr>
                <w:sz w:val="18"/>
                <w:szCs w:val="18"/>
                <w:lang w:eastAsia="ru-RU"/>
              </w:rPr>
            </w:pPr>
            <w:proofErr w:type="spellStart"/>
            <w:r w:rsidRPr="00F20101">
              <w:rPr>
                <w:sz w:val="18"/>
                <w:szCs w:val="18"/>
                <w:lang w:eastAsia="ru-RU"/>
              </w:rPr>
              <w:t>Ривароксабан</w:t>
            </w:r>
            <w:proofErr w:type="spellEnd"/>
            <w:r w:rsidRPr="00F20101">
              <w:rPr>
                <w:sz w:val="18"/>
                <w:szCs w:val="18"/>
                <w:lang w:eastAsia="ru-RU"/>
              </w:rPr>
              <w:t xml:space="preserve"> плюс ацетилсалициловая кислота </w:t>
            </w:r>
            <w:proofErr w:type="spellStart"/>
            <w:r w:rsidRPr="00F20101">
              <w:rPr>
                <w:sz w:val="18"/>
                <w:szCs w:val="18"/>
                <w:lang w:eastAsia="ru-RU"/>
              </w:rPr>
              <w:t>vs</w:t>
            </w:r>
            <w:proofErr w:type="spellEnd"/>
            <w:r w:rsidRPr="00F20101">
              <w:rPr>
                <w:sz w:val="18"/>
                <w:szCs w:val="18"/>
                <w:lang w:eastAsia="ru-RU"/>
              </w:rPr>
              <w:t xml:space="preserve"> ацетилсалициловая кислота одна, отношение рисков (95% ДИ)</w:t>
            </w:r>
          </w:p>
        </w:tc>
      </w:tr>
      <w:tr w:rsidR="007D1E11" w:rsidRPr="00F20101" w14:paraId="0391A589"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23D15D55" w14:textId="77777777" w:rsidR="007D1E11" w:rsidRPr="00F20101" w:rsidRDefault="007D1E11" w:rsidP="00EB5550">
            <w:pPr>
              <w:rPr>
                <w:sz w:val="18"/>
                <w:szCs w:val="18"/>
                <w:lang w:eastAsia="ru-RU"/>
              </w:rPr>
            </w:pPr>
            <w:r w:rsidRPr="00F20101">
              <w:rPr>
                <w:sz w:val="18"/>
                <w:szCs w:val="18"/>
                <w:lang w:eastAsia="ru-RU"/>
              </w:rPr>
              <w:t>Модифицированное по </w:t>
            </w:r>
            <w:r w:rsidRPr="00F20101">
              <w:rPr>
                <w:i/>
                <w:iCs/>
                <w:sz w:val="18"/>
                <w:szCs w:val="18"/>
                <w:lang w:eastAsia="ru-RU"/>
              </w:rPr>
              <w:t>ISTH</w:t>
            </w:r>
            <w:r w:rsidRPr="00F20101">
              <w:rPr>
                <w:sz w:val="18"/>
                <w:szCs w:val="18"/>
                <w:vertAlign w:val="superscript"/>
                <w:lang w:eastAsia="ru-RU"/>
              </w:rPr>
              <w:t>3</w:t>
            </w:r>
            <w:r w:rsidRPr="00F20101">
              <w:rPr>
                <w:sz w:val="18"/>
                <w:szCs w:val="18"/>
                <w:lang w:eastAsia="ru-RU"/>
              </w:rPr>
              <w:t> большое кровотечение</w:t>
            </w:r>
            <w:r w:rsidRPr="00F20101">
              <w:rPr>
                <w:sz w:val="18"/>
                <w:szCs w:val="18"/>
                <w:vertAlign w:val="superscript"/>
                <w:lang w:eastAsia="ru-RU"/>
              </w:rPr>
              <w:t>4</w:t>
            </w:r>
          </w:p>
        </w:tc>
        <w:tc>
          <w:tcPr>
            <w:tcW w:w="1110" w:type="pct"/>
            <w:tcBorders>
              <w:top w:val="single" w:sz="6" w:space="0" w:color="A2A2A2"/>
              <w:left w:val="single" w:sz="6" w:space="0" w:color="A2A2A2"/>
              <w:bottom w:val="single" w:sz="6" w:space="0" w:color="A2A2A2"/>
              <w:right w:val="single" w:sz="6" w:space="0" w:color="A2A2A2"/>
            </w:tcBorders>
            <w:hideMark/>
          </w:tcPr>
          <w:p w14:paraId="31F65DFF" w14:textId="77777777" w:rsidR="007D1E11" w:rsidRPr="00F20101" w:rsidRDefault="007D1E11" w:rsidP="00EB5550">
            <w:pPr>
              <w:rPr>
                <w:sz w:val="18"/>
                <w:szCs w:val="18"/>
                <w:lang w:eastAsia="ru-RU"/>
              </w:rPr>
            </w:pPr>
            <w:r w:rsidRPr="00F20101">
              <w:rPr>
                <w:sz w:val="18"/>
                <w:szCs w:val="18"/>
                <w:lang w:eastAsia="ru-RU"/>
              </w:rPr>
              <w:t>263 (1,6)</w:t>
            </w:r>
          </w:p>
        </w:tc>
        <w:tc>
          <w:tcPr>
            <w:tcW w:w="1044" w:type="pct"/>
            <w:tcBorders>
              <w:top w:val="single" w:sz="6" w:space="0" w:color="A2A2A2"/>
              <w:left w:val="single" w:sz="6" w:space="0" w:color="A2A2A2"/>
              <w:bottom w:val="single" w:sz="6" w:space="0" w:color="A2A2A2"/>
              <w:right w:val="single" w:sz="6" w:space="0" w:color="A2A2A2"/>
            </w:tcBorders>
            <w:hideMark/>
          </w:tcPr>
          <w:p w14:paraId="5380CA7D" w14:textId="77777777" w:rsidR="007D1E11" w:rsidRPr="00F20101" w:rsidRDefault="007D1E11" w:rsidP="00EB5550">
            <w:pPr>
              <w:rPr>
                <w:sz w:val="18"/>
                <w:szCs w:val="18"/>
                <w:lang w:eastAsia="ru-RU"/>
              </w:rPr>
            </w:pPr>
            <w:r w:rsidRPr="00F20101">
              <w:rPr>
                <w:sz w:val="18"/>
                <w:szCs w:val="18"/>
                <w:lang w:eastAsia="ru-RU"/>
              </w:rPr>
              <w:t>144 (0,9)</w:t>
            </w:r>
          </w:p>
        </w:tc>
        <w:tc>
          <w:tcPr>
            <w:tcW w:w="1279" w:type="pct"/>
            <w:tcBorders>
              <w:top w:val="single" w:sz="6" w:space="0" w:color="A2A2A2"/>
              <w:left w:val="single" w:sz="6" w:space="0" w:color="A2A2A2"/>
              <w:bottom w:val="single" w:sz="6" w:space="0" w:color="A2A2A2"/>
              <w:right w:val="single" w:sz="6" w:space="0" w:color="A2A2A2"/>
            </w:tcBorders>
            <w:hideMark/>
          </w:tcPr>
          <w:p w14:paraId="0EE508DC" w14:textId="77777777" w:rsidR="007D1E11" w:rsidRPr="00F20101" w:rsidRDefault="007D1E11" w:rsidP="00EB5550">
            <w:pPr>
              <w:rPr>
                <w:sz w:val="18"/>
                <w:szCs w:val="18"/>
                <w:lang w:eastAsia="ru-RU"/>
              </w:rPr>
            </w:pPr>
            <w:r w:rsidRPr="00F20101">
              <w:rPr>
                <w:sz w:val="18"/>
                <w:szCs w:val="18"/>
                <w:lang w:eastAsia="ru-RU"/>
              </w:rPr>
              <w:t>1,84 (1,5; 2,26)</w:t>
            </w:r>
          </w:p>
        </w:tc>
      </w:tr>
      <w:tr w:rsidR="007D1E11" w:rsidRPr="00F20101" w14:paraId="195F91CC"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0588226F" w14:textId="77777777" w:rsidR="007D1E11" w:rsidRPr="00F20101" w:rsidRDefault="007D1E11" w:rsidP="00EB5550">
            <w:pPr>
              <w:rPr>
                <w:sz w:val="18"/>
                <w:szCs w:val="18"/>
                <w:lang w:eastAsia="ru-RU"/>
              </w:rPr>
            </w:pPr>
            <w:r w:rsidRPr="00F20101">
              <w:rPr>
                <w:i/>
                <w:iCs/>
                <w:sz w:val="18"/>
                <w:szCs w:val="18"/>
                <w:lang w:eastAsia="ru-RU"/>
              </w:rPr>
              <w:lastRenderedPageBreak/>
              <w:t>Случаи фатального кровотечения</w:t>
            </w:r>
          </w:p>
        </w:tc>
        <w:tc>
          <w:tcPr>
            <w:tcW w:w="1110" w:type="pct"/>
            <w:tcBorders>
              <w:top w:val="single" w:sz="6" w:space="0" w:color="A2A2A2"/>
              <w:left w:val="single" w:sz="6" w:space="0" w:color="A2A2A2"/>
              <w:bottom w:val="single" w:sz="6" w:space="0" w:color="A2A2A2"/>
              <w:right w:val="single" w:sz="6" w:space="0" w:color="A2A2A2"/>
            </w:tcBorders>
            <w:hideMark/>
          </w:tcPr>
          <w:p w14:paraId="529DAF80" w14:textId="77777777" w:rsidR="007D1E11" w:rsidRPr="00F20101" w:rsidRDefault="007D1E11" w:rsidP="00EB5550">
            <w:pPr>
              <w:rPr>
                <w:sz w:val="18"/>
                <w:szCs w:val="18"/>
                <w:lang w:eastAsia="ru-RU"/>
              </w:rPr>
            </w:pPr>
            <w:r w:rsidRPr="00F20101">
              <w:rPr>
                <w:sz w:val="18"/>
                <w:szCs w:val="18"/>
                <w:lang w:eastAsia="ru-RU"/>
              </w:rPr>
              <w:t>12 (&lt;0,1)</w:t>
            </w:r>
          </w:p>
        </w:tc>
        <w:tc>
          <w:tcPr>
            <w:tcW w:w="1044" w:type="pct"/>
            <w:tcBorders>
              <w:top w:val="single" w:sz="6" w:space="0" w:color="A2A2A2"/>
              <w:left w:val="single" w:sz="6" w:space="0" w:color="A2A2A2"/>
              <w:bottom w:val="single" w:sz="6" w:space="0" w:color="A2A2A2"/>
              <w:right w:val="single" w:sz="6" w:space="0" w:color="A2A2A2"/>
            </w:tcBorders>
            <w:hideMark/>
          </w:tcPr>
          <w:p w14:paraId="06629DAA" w14:textId="77777777" w:rsidR="007D1E11" w:rsidRPr="00F20101" w:rsidRDefault="007D1E11" w:rsidP="00EB5550">
            <w:pPr>
              <w:rPr>
                <w:sz w:val="18"/>
                <w:szCs w:val="18"/>
                <w:lang w:eastAsia="ru-RU"/>
              </w:rPr>
            </w:pPr>
            <w:r w:rsidRPr="00F20101">
              <w:rPr>
                <w:sz w:val="18"/>
                <w:szCs w:val="18"/>
                <w:lang w:eastAsia="ru-RU"/>
              </w:rPr>
              <w:t>8 (&lt;0,1)</w:t>
            </w:r>
          </w:p>
        </w:tc>
        <w:tc>
          <w:tcPr>
            <w:tcW w:w="1279" w:type="pct"/>
            <w:tcBorders>
              <w:top w:val="single" w:sz="6" w:space="0" w:color="A2A2A2"/>
              <w:left w:val="single" w:sz="6" w:space="0" w:color="A2A2A2"/>
              <w:bottom w:val="single" w:sz="6" w:space="0" w:color="A2A2A2"/>
              <w:right w:val="single" w:sz="6" w:space="0" w:color="A2A2A2"/>
            </w:tcBorders>
            <w:hideMark/>
          </w:tcPr>
          <w:p w14:paraId="10474645" w14:textId="77777777" w:rsidR="007D1E11" w:rsidRPr="00F20101" w:rsidRDefault="007D1E11" w:rsidP="00EB5550">
            <w:pPr>
              <w:rPr>
                <w:sz w:val="18"/>
                <w:szCs w:val="18"/>
                <w:lang w:eastAsia="ru-RU"/>
              </w:rPr>
            </w:pPr>
            <w:r w:rsidRPr="00F20101">
              <w:rPr>
                <w:sz w:val="18"/>
                <w:szCs w:val="18"/>
                <w:lang w:eastAsia="ru-RU"/>
              </w:rPr>
              <w:t>1,51 (0,62; 3,69)</w:t>
            </w:r>
          </w:p>
        </w:tc>
      </w:tr>
      <w:tr w:rsidR="007D1E11" w:rsidRPr="00F20101" w14:paraId="02CF2D76"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0268F297" w14:textId="77777777" w:rsidR="007D1E11" w:rsidRPr="00F20101" w:rsidRDefault="007D1E11" w:rsidP="00EB5550">
            <w:pPr>
              <w:rPr>
                <w:sz w:val="18"/>
                <w:szCs w:val="18"/>
                <w:lang w:eastAsia="ru-RU"/>
              </w:rPr>
            </w:pPr>
            <w:r w:rsidRPr="00F20101">
              <w:rPr>
                <w:sz w:val="18"/>
                <w:szCs w:val="18"/>
                <w:lang w:eastAsia="ru-RU"/>
              </w:rPr>
              <w:t>Внутричерепное кровоизлияние</w:t>
            </w:r>
          </w:p>
        </w:tc>
        <w:tc>
          <w:tcPr>
            <w:tcW w:w="1110" w:type="pct"/>
            <w:tcBorders>
              <w:top w:val="single" w:sz="6" w:space="0" w:color="A2A2A2"/>
              <w:left w:val="single" w:sz="6" w:space="0" w:color="A2A2A2"/>
              <w:bottom w:val="single" w:sz="6" w:space="0" w:color="A2A2A2"/>
              <w:right w:val="single" w:sz="6" w:space="0" w:color="A2A2A2"/>
            </w:tcBorders>
            <w:hideMark/>
          </w:tcPr>
          <w:p w14:paraId="0F2F362B" w14:textId="77777777" w:rsidR="007D1E11" w:rsidRPr="00F20101" w:rsidRDefault="007D1E11" w:rsidP="00EB5550">
            <w:pPr>
              <w:rPr>
                <w:sz w:val="18"/>
                <w:szCs w:val="18"/>
                <w:lang w:eastAsia="ru-RU"/>
              </w:rPr>
            </w:pPr>
            <w:r w:rsidRPr="00F20101">
              <w:rPr>
                <w:sz w:val="18"/>
                <w:szCs w:val="18"/>
                <w:lang w:eastAsia="ru-RU"/>
              </w:rPr>
              <w:t>6 (&lt;0,1)</w:t>
            </w:r>
          </w:p>
        </w:tc>
        <w:tc>
          <w:tcPr>
            <w:tcW w:w="1044" w:type="pct"/>
            <w:tcBorders>
              <w:top w:val="single" w:sz="6" w:space="0" w:color="A2A2A2"/>
              <w:left w:val="single" w:sz="6" w:space="0" w:color="A2A2A2"/>
              <w:bottom w:val="single" w:sz="6" w:space="0" w:color="A2A2A2"/>
              <w:right w:val="single" w:sz="6" w:space="0" w:color="A2A2A2"/>
            </w:tcBorders>
            <w:hideMark/>
          </w:tcPr>
          <w:p w14:paraId="213DC2A7" w14:textId="77777777" w:rsidR="007D1E11" w:rsidRPr="00F20101" w:rsidRDefault="007D1E11" w:rsidP="00EB5550">
            <w:pPr>
              <w:rPr>
                <w:sz w:val="18"/>
                <w:szCs w:val="18"/>
                <w:lang w:eastAsia="ru-RU"/>
              </w:rPr>
            </w:pPr>
            <w:r w:rsidRPr="00F20101">
              <w:rPr>
                <w:sz w:val="18"/>
                <w:szCs w:val="18"/>
                <w:lang w:eastAsia="ru-RU"/>
              </w:rPr>
              <w:t>3 (&lt;0,1)</w:t>
            </w:r>
          </w:p>
        </w:tc>
        <w:tc>
          <w:tcPr>
            <w:tcW w:w="1279" w:type="pct"/>
            <w:tcBorders>
              <w:top w:val="single" w:sz="6" w:space="0" w:color="A2A2A2"/>
              <w:left w:val="single" w:sz="6" w:space="0" w:color="A2A2A2"/>
              <w:bottom w:val="single" w:sz="6" w:space="0" w:color="A2A2A2"/>
              <w:right w:val="single" w:sz="6" w:space="0" w:color="A2A2A2"/>
            </w:tcBorders>
            <w:hideMark/>
          </w:tcPr>
          <w:p w14:paraId="59613F88" w14:textId="77777777" w:rsidR="007D1E11" w:rsidRPr="00F20101" w:rsidRDefault="007D1E11" w:rsidP="00EB5550">
            <w:pPr>
              <w:rPr>
                <w:sz w:val="18"/>
                <w:szCs w:val="18"/>
                <w:lang w:eastAsia="ru-RU"/>
              </w:rPr>
            </w:pPr>
            <w:r w:rsidRPr="00F20101">
              <w:rPr>
                <w:sz w:val="18"/>
                <w:szCs w:val="18"/>
                <w:lang w:eastAsia="ru-RU"/>
              </w:rPr>
              <w:t>2,01 (0,5; 8,03)</w:t>
            </w:r>
          </w:p>
        </w:tc>
      </w:tr>
      <w:tr w:rsidR="007D1E11" w:rsidRPr="00F20101" w14:paraId="46AB43C5"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610FAE4E" w14:textId="77777777" w:rsidR="007D1E11" w:rsidRPr="00F20101" w:rsidRDefault="007D1E11" w:rsidP="00EB5550">
            <w:pPr>
              <w:rPr>
                <w:sz w:val="18"/>
                <w:szCs w:val="18"/>
                <w:lang w:eastAsia="ru-RU"/>
              </w:rPr>
            </w:pPr>
            <w:proofErr w:type="spellStart"/>
            <w:r w:rsidRPr="00F20101">
              <w:rPr>
                <w:sz w:val="18"/>
                <w:szCs w:val="18"/>
                <w:lang w:eastAsia="ru-RU"/>
              </w:rPr>
              <w:t>Невнутричерепное</w:t>
            </w:r>
            <w:proofErr w:type="spellEnd"/>
          </w:p>
        </w:tc>
        <w:tc>
          <w:tcPr>
            <w:tcW w:w="1110" w:type="pct"/>
            <w:tcBorders>
              <w:top w:val="single" w:sz="6" w:space="0" w:color="A2A2A2"/>
              <w:left w:val="single" w:sz="6" w:space="0" w:color="A2A2A2"/>
              <w:bottom w:val="single" w:sz="6" w:space="0" w:color="A2A2A2"/>
              <w:right w:val="single" w:sz="6" w:space="0" w:color="A2A2A2"/>
            </w:tcBorders>
            <w:hideMark/>
          </w:tcPr>
          <w:p w14:paraId="319EC726" w14:textId="77777777" w:rsidR="007D1E11" w:rsidRPr="00F20101" w:rsidRDefault="007D1E11" w:rsidP="00EB5550">
            <w:pPr>
              <w:rPr>
                <w:sz w:val="18"/>
                <w:szCs w:val="18"/>
                <w:lang w:eastAsia="ru-RU"/>
              </w:rPr>
            </w:pPr>
            <w:r w:rsidRPr="00F20101">
              <w:rPr>
                <w:sz w:val="18"/>
                <w:szCs w:val="18"/>
                <w:lang w:eastAsia="ru-RU"/>
              </w:rPr>
              <w:t>6 (&lt;0,1)</w:t>
            </w:r>
          </w:p>
        </w:tc>
        <w:tc>
          <w:tcPr>
            <w:tcW w:w="1044" w:type="pct"/>
            <w:tcBorders>
              <w:top w:val="single" w:sz="6" w:space="0" w:color="A2A2A2"/>
              <w:left w:val="single" w:sz="6" w:space="0" w:color="A2A2A2"/>
              <w:bottom w:val="single" w:sz="6" w:space="0" w:color="A2A2A2"/>
              <w:right w:val="single" w:sz="6" w:space="0" w:color="A2A2A2"/>
            </w:tcBorders>
            <w:hideMark/>
          </w:tcPr>
          <w:p w14:paraId="334ABAFF" w14:textId="77777777" w:rsidR="007D1E11" w:rsidRPr="00F20101" w:rsidRDefault="007D1E11" w:rsidP="00EB5550">
            <w:pPr>
              <w:rPr>
                <w:sz w:val="18"/>
                <w:szCs w:val="18"/>
                <w:lang w:eastAsia="ru-RU"/>
              </w:rPr>
            </w:pPr>
            <w:r w:rsidRPr="00F20101">
              <w:rPr>
                <w:sz w:val="18"/>
                <w:szCs w:val="18"/>
                <w:lang w:eastAsia="ru-RU"/>
              </w:rPr>
              <w:t>5 (&lt;0,1)</w:t>
            </w:r>
          </w:p>
        </w:tc>
        <w:tc>
          <w:tcPr>
            <w:tcW w:w="1279" w:type="pct"/>
            <w:tcBorders>
              <w:top w:val="single" w:sz="6" w:space="0" w:color="A2A2A2"/>
              <w:left w:val="single" w:sz="6" w:space="0" w:color="A2A2A2"/>
              <w:bottom w:val="single" w:sz="6" w:space="0" w:color="A2A2A2"/>
              <w:right w:val="single" w:sz="6" w:space="0" w:color="A2A2A2"/>
            </w:tcBorders>
            <w:hideMark/>
          </w:tcPr>
          <w:p w14:paraId="54F49955" w14:textId="77777777" w:rsidR="007D1E11" w:rsidRPr="00F20101" w:rsidRDefault="007D1E11" w:rsidP="00EB5550">
            <w:pPr>
              <w:rPr>
                <w:sz w:val="18"/>
                <w:szCs w:val="18"/>
                <w:lang w:eastAsia="ru-RU"/>
              </w:rPr>
            </w:pPr>
            <w:r w:rsidRPr="00F20101">
              <w:rPr>
                <w:sz w:val="18"/>
                <w:szCs w:val="18"/>
                <w:lang w:eastAsia="ru-RU"/>
              </w:rPr>
              <w:t>1,21 (0,37; 3,96)</w:t>
            </w:r>
          </w:p>
        </w:tc>
      </w:tr>
      <w:tr w:rsidR="007D1E11" w:rsidRPr="00F20101" w14:paraId="35387351"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3353BA01" w14:textId="77777777" w:rsidR="007D1E11" w:rsidRPr="00F20101" w:rsidRDefault="007D1E11" w:rsidP="00EB5550">
            <w:pPr>
              <w:rPr>
                <w:sz w:val="18"/>
                <w:szCs w:val="18"/>
                <w:lang w:eastAsia="ru-RU"/>
              </w:rPr>
            </w:pPr>
            <w:r w:rsidRPr="00F20101">
              <w:rPr>
                <w:i/>
                <w:iCs/>
                <w:sz w:val="18"/>
                <w:szCs w:val="18"/>
                <w:lang w:eastAsia="ru-RU"/>
              </w:rPr>
              <w:t>Симптоматическое кровотечение из критического органа (</w:t>
            </w:r>
            <w:proofErr w:type="spellStart"/>
            <w:r w:rsidRPr="00F20101">
              <w:rPr>
                <w:i/>
                <w:iCs/>
                <w:sz w:val="18"/>
                <w:szCs w:val="18"/>
                <w:lang w:eastAsia="ru-RU"/>
              </w:rPr>
              <w:t>нефатальное</w:t>
            </w:r>
            <w:proofErr w:type="spellEnd"/>
            <w:r w:rsidRPr="00F20101">
              <w:rPr>
                <w:i/>
                <w:iCs/>
                <w:sz w:val="18"/>
                <w:szCs w:val="18"/>
                <w:lang w:eastAsia="ru-RU"/>
              </w:rPr>
              <w:t>)</w:t>
            </w:r>
          </w:p>
        </w:tc>
        <w:tc>
          <w:tcPr>
            <w:tcW w:w="1110" w:type="pct"/>
            <w:tcBorders>
              <w:top w:val="single" w:sz="6" w:space="0" w:color="A2A2A2"/>
              <w:left w:val="single" w:sz="6" w:space="0" w:color="A2A2A2"/>
              <w:bottom w:val="single" w:sz="6" w:space="0" w:color="A2A2A2"/>
              <w:right w:val="single" w:sz="6" w:space="0" w:color="A2A2A2"/>
            </w:tcBorders>
            <w:hideMark/>
          </w:tcPr>
          <w:p w14:paraId="2E137F3F" w14:textId="77777777" w:rsidR="007D1E11" w:rsidRPr="00F20101" w:rsidRDefault="007D1E11" w:rsidP="00EB5550">
            <w:pPr>
              <w:rPr>
                <w:sz w:val="18"/>
                <w:szCs w:val="18"/>
                <w:lang w:eastAsia="ru-RU"/>
              </w:rPr>
            </w:pPr>
            <w:r w:rsidRPr="00F20101">
              <w:rPr>
                <w:sz w:val="18"/>
                <w:szCs w:val="18"/>
                <w:lang w:eastAsia="ru-RU"/>
              </w:rPr>
              <w:t>58 (0,3)</w:t>
            </w:r>
          </w:p>
        </w:tc>
        <w:tc>
          <w:tcPr>
            <w:tcW w:w="1044" w:type="pct"/>
            <w:tcBorders>
              <w:top w:val="single" w:sz="6" w:space="0" w:color="A2A2A2"/>
              <w:left w:val="single" w:sz="6" w:space="0" w:color="A2A2A2"/>
              <w:bottom w:val="single" w:sz="6" w:space="0" w:color="A2A2A2"/>
              <w:right w:val="single" w:sz="6" w:space="0" w:color="A2A2A2"/>
            </w:tcBorders>
            <w:hideMark/>
          </w:tcPr>
          <w:p w14:paraId="3D056748" w14:textId="77777777" w:rsidR="007D1E11" w:rsidRPr="00F20101" w:rsidRDefault="007D1E11" w:rsidP="00EB5550">
            <w:pPr>
              <w:rPr>
                <w:sz w:val="18"/>
                <w:szCs w:val="18"/>
                <w:lang w:eastAsia="ru-RU"/>
              </w:rPr>
            </w:pPr>
            <w:r w:rsidRPr="00F20101">
              <w:rPr>
                <w:sz w:val="18"/>
                <w:szCs w:val="18"/>
                <w:lang w:eastAsia="ru-RU"/>
              </w:rPr>
              <w:t>43 (0,3)</w:t>
            </w:r>
          </w:p>
        </w:tc>
        <w:tc>
          <w:tcPr>
            <w:tcW w:w="1279" w:type="pct"/>
            <w:tcBorders>
              <w:top w:val="single" w:sz="6" w:space="0" w:color="A2A2A2"/>
              <w:left w:val="single" w:sz="6" w:space="0" w:color="A2A2A2"/>
              <w:bottom w:val="single" w:sz="6" w:space="0" w:color="A2A2A2"/>
              <w:right w:val="single" w:sz="6" w:space="0" w:color="A2A2A2"/>
            </w:tcBorders>
            <w:hideMark/>
          </w:tcPr>
          <w:p w14:paraId="1358155E" w14:textId="77777777" w:rsidR="007D1E11" w:rsidRPr="00F20101" w:rsidRDefault="007D1E11" w:rsidP="00EB5550">
            <w:pPr>
              <w:rPr>
                <w:sz w:val="18"/>
                <w:szCs w:val="18"/>
                <w:lang w:eastAsia="ru-RU"/>
              </w:rPr>
            </w:pPr>
            <w:r w:rsidRPr="00F20101">
              <w:rPr>
                <w:sz w:val="18"/>
                <w:szCs w:val="18"/>
                <w:lang w:eastAsia="ru-RU"/>
              </w:rPr>
              <w:t>1,36 (0,91; 2,01)</w:t>
            </w:r>
          </w:p>
        </w:tc>
      </w:tr>
      <w:tr w:rsidR="007D1E11" w:rsidRPr="00F20101" w14:paraId="77FA7C46"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51ACBECB" w14:textId="77777777" w:rsidR="007D1E11" w:rsidRPr="00F20101" w:rsidRDefault="007D1E11" w:rsidP="00EB5550">
            <w:pPr>
              <w:rPr>
                <w:sz w:val="18"/>
                <w:szCs w:val="18"/>
                <w:lang w:eastAsia="ru-RU"/>
              </w:rPr>
            </w:pPr>
            <w:r w:rsidRPr="00F20101">
              <w:rPr>
                <w:sz w:val="18"/>
                <w:szCs w:val="18"/>
                <w:lang w:eastAsia="ru-RU"/>
              </w:rPr>
              <w:t>Внутричерепное кровоизлияние</w:t>
            </w:r>
          </w:p>
        </w:tc>
        <w:tc>
          <w:tcPr>
            <w:tcW w:w="1110" w:type="pct"/>
            <w:tcBorders>
              <w:top w:val="single" w:sz="6" w:space="0" w:color="A2A2A2"/>
              <w:left w:val="single" w:sz="6" w:space="0" w:color="A2A2A2"/>
              <w:bottom w:val="single" w:sz="6" w:space="0" w:color="A2A2A2"/>
              <w:right w:val="single" w:sz="6" w:space="0" w:color="A2A2A2"/>
            </w:tcBorders>
            <w:hideMark/>
          </w:tcPr>
          <w:p w14:paraId="6B205FD0" w14:textId="77777777" w:rsidR="007D1E11" w:rsidRPr="00F20101" w:rsidRDefault="007D1E11" w:rsidP="00EB5550">
            <w:pPr>
              <w:rPr>
                <w:sz w:val="18"/>
                <w:szCs w:val="18"/>
                <w:lang w:eastAsia="ru-RU"/>
              </w:rPr>
            </w:pPr>
            <w:r w:rsidRPr="00F20101">
              <w:rPr>
                <w:sz w:val="18"/>
                <w:szCs w:val="18"/>
                <w:lang w:eastAsia="ru-RU"/>
              </w:rPr>
              <w:t>23 (0,1)</w:t>
            </w:r>
          </w:p>
        </w:tc>
        <w:tc>
          <w:tcPr>
            <w:tcW w:w="1044" w:type="pct"/>
            <w:tcBorders>
              <w:top w:val="single" w:sz="6" w:space="0" w:color="A2A2A2"/>
              <w:left w:val="single" w:sz="6" w:space="0" w:color="A2A2A2"/>
              <w:bottom w:val="single" w:sz="6" w:space="0" w:color="A2A2A2"/>
              <w:right w:val="single" w:sz="6" w:space="0" w:color="A2A2A2"/>
            </w:tcBorders>
            <w:hideMark/>
          </w:tcPr>
          <w:p w14:paraId="5408A83F" w14:textId="77777777" w:rsidR="007D1E11" w:rsidRPr="00F20101" w:rsidRDefault="007D1E11" w:rsidP="00EB5550">
            <w:pPr>
              <w:rPr>
                <w:sz w:val="18"/>
                <w:szCs w:val="18"/>
                <w:lang w:eastAsia="ru-RU"/>
              </w:rPr>
            </w:pPr>
            <w:r w:rsidRPr="00F20101">
              <w:rPr>
                <w:sz w:val="18"/>
                <w:szCs w:val="18"/>
                <w:lang w:eastAsia="ru-RU"/>
              </w:rPr>
              <w:t>21 (0,1)</w:t>
            </w:r>
          </w:p>
        </w:tc>
        <w:tc>
          <w:tcPr>
            <w:tcW w:w="1279" w:type="pct"/>
            <w:tcBorders>
              <w:top w:val="single" w:sz="6" w:space="0" w:color="A2A2A2"/>
              <w:left w:val="single" w:sz="6" w:space="0" w:color="A2A2A2"/>
              <w:bottom w:val="single" w:sz="6" w:space="0" w:color="A2A2A2"/>
              <w:right w:val="single" w:sz="6" w:space="0" w:color="A2A2A2"/>
            </w:tcBorders>
            <w:hideMark/>
          </w:tcPr>
          <w:p w14:paraId="6B2B5220" w14:textId="77777777" w:rsidR="007D1E11" w:rsidRPr="00F20101" w:rsidRDefault="007D1E11" w:rsidP="00EB5550">
            <w:pPr>
              <w:rPr>
                <w:sz w:val="18"/>
                <w:szCs w:val="18"/>
                <w:lang w:eastAsia="ru-RU"/>
              </w:rPr>
            </w:pPr>
            <w:r w:rsidRPr="00F20101">
              <w:rPr>
                <w:sz w:val="18"/>
                <w:szCs w:val="18"/>
                <w:lang w:eastAsia="ru-RU"/>
              </w:rPr>
              <w:t>1,09 (0,61; 1,98)</w:t>
            </w:r>
          </w:p>
        </w:tc>
      </w:tr>
      <w:tr w:rsidR="007D1E11" w:rsidRPr="00F20101" w14:paraId="40CF3A1D"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5F7E83F0" w14:textId="77777777" w:rsidR="007D1E11" w:rsidRPr="00F20101" w:rsidRDefault="007D1E11" w:rsidP="00EB5550">
            <w:pPr>
              <w:rPr>
                <w:sz w:val="18"/>
                <w:szCs w:val="18"/>
                <w:lang w:eastAsia="ru-RU"/>
              </w:rPr>
            </w:pPr>
            <w:r w:rsidRPr="00F20101">
              <w:rPr>
                <w:sz w:val="18"/>
                <w:szCs w:val="18"/>
                <w:lang w:eastAsia="ru-RU"/>
              </w:rPr>
              <w:t>Геморрагический инсульт</w:t>
            </w:r>
          </w:p>
        </w:tc>
        <w:tc>
          <w:tcPr>
            <w:tcW w:w="1110" w:type="pct"/>
            <w:tcBorders>
              <w:top w:val="single" w:sz="6" w:space="0" w:color="A2A2A2"/>
              <w:left w:val="single" w:sz="6" w:space="0" w:color="A2A2A2"/>
              <w:bottom w:val="single" w:sz="6" w:space="0" w:color="A2A2A2"/>
              <w:right w:val="single" w:sz="6" w:space="0" w:color="A2A2A2"/>
            </w:tcBorders>
            <w:hideMark/>
          </w:tcPr>
          <w:p w14:paraId="1398676E" w14:textId="77777777" w:rsidR="007D1E11" w:rsidRPr="00F20101" w:rsidRDefault="007D1E11" w:rsidP="00EB5550">
            <w:pPr>
              <w:rPr>
                <w:sz w:val="18"/>
                <w:szCs w:val="18"/>
                <w:lang w:eastAsia="ru-RU"/>
              </w:rPr>
            </w:pPr>
            <w:r w:rsidRPr="00F20101">
              <w:rPr>
                <w:sz w:val="18"/>
                <w:szCs w:val="18"/>
                <w:lang w:eastAsia="ru-RU"/>
              </w:rPr>
              <w:t>18 (0,1)</w:t>
            </w:r>
          </w:p>
        </w:tc>
        <w:tc>
          <w:tcPr>
            <w:tcW w:w="1044" w:type="pct"/>
            <w:tcBorders>
              <w:top w:val="single" w:sz="6" w:space="0" w:color="A2A2A2"/>
              <w:left w:val="single" w:sz="6" w:space="0" w:color="A2A2A2"/>
              <w:bottom w:val="single" w:sz="6" w:space="0" w:color="A2A2A2"/>
              <w:right w:val="single" w:sz="6" w:space="0" w:color="A2A2A2"/>
            </w:tcBorders>
            <w:hideMark/>
          </w:tcPr>
          <w:p w14:paraId="58C4A740" w14:textId="77777777" w:rsidR="007D1E11" w:rsidRPr="00F20101" w:rsidRDefault="007D1E11" w:rsidP="00EB5550">
            <w:pPr>
              <w:rPr>
                <w:sz w:val="18"/>
                <w:szCs w:val="18"/>
                <w:lang w:eastAsia="ru-RU"/>
              </w:rPr>
            </w:pPr>
            <w:r w:rsidRPr="00F20101">
              <w:rPr>
                <w:sz w:val="18"/>
                <w:szCs w:val="18"/>
                <w:lang w:eastAsia="ru-RU"/>
              </w:rPr>
              <w:t>13 (&lt;0,1)</w:t>
            </w:r>
          </w:p>
        </w:tc>
        <w:tc>
          <w:tcPr>
            <w:tcW w:w="1279" w:type="pct"/>
            <w:tcBorders>
              <w:top w:val="single" w:sz="6" w:space="0" w:color="A2A2A2"/>
              <w:left w:val="single" w:sz="6" w:space="0" w:color="A2A2A2"/>
              <w:bottom w:val="single" w:sz="6" w:space="0" w:color="A2A2A2"/>
              <w:right w:val="single" w:sz="6" w:space="0" w:color="A2A2A2"/>
            </w:tcBorders>
            <w:hideMark/>
          </w:tcPr>
          <w:p w14:paraId="0B511640" w14:textId="77777777" w:rsidR="007D1E11" w:rsidRPr="00F20101" w:rsidRDefault="007D1E11" w:rsidP="00EB5550">
            <w:pPr>
              <w:rPr>
                <w:sz w:val="18"/>
                <w:szCs w:val="18"/>
                <w:lang w:eastAsia="ru-RU"/>
              </w:rPr>
            </w:pPr>
            <w:r w:rsidRPr="00F20101">
              <w:rPr>
                <w:sz w:val="18"/>
                <w:szCs w:val="18"/>
                <w:lang w:eastAsia="ru-RU"/>
              </w:rPr>
              <w:t>1,38 (0,68; 2,82)</w:t>
            </w:r>
          </w:p>
        </w:tc>
      </w:tr>
      <w:tr w:rsidR="007D1E11" w:rsidRPr="00F20101" w14:paraId="1931EA72"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68F55275" w14:textId="77777777" w:rsidR="007D1E11" w:rsidRPr="00F20101" w:rsidRDefault="007D1E11" w:rsidP="00EB5550">
            <w:pPr>
              <w:rPr>
                <w:sz w:val="18"/>
                <w:szCs w:val="18"/>
                <w:lang w:eastAsia="ru-RU"/>
              </w:rPr>
            </w:pPr>
            <w:r w:rsidRPr="00F20101">
              <w:rPr>
                <w:sz w:val="18"/>
                <w:szCs w:val="18"/>
                <w:lang w:eastAsia="ru-RU"/>
              </w:rPr>
              <w:t>Другое внутричерепное кровоизлияние</w:t>
            </w:r>
          </w:p>
        </w:tc>
        <w:tc>
          <w:tcPr>
            <w:tcW w:w="1110" w:type="pct"/>
            <w:tcBorders>
              <w:top w:val="single" w:sz="6" w:space="0" w:color="A2A2A2"/>
              <w:left w:val="single" w:sz="6" w:space="0" w:color="A2A2A2"/>
              <w:bottom w:val="single" w:sz="6" w:space="0" w:color="A2A2A2"/>
              <w:right w:val="single" w:sz="6" w:space="0" w:color="A2A2A2"/>
            </w:tcBorders>
            <w:hideMark/>
          </w:tcPr>
          <w:p w14:paraId="2669503C" w14:textId="77777777" w:rsidR="007D1E11" w:rsidRPr="00F20101" w:rsidRDefault="007D1E11" w:rsidP="00EB5550">
            <w:pPr>
              <w:rPr>
                <w:sz w:val="18"/>
                <w:szCs w:val="18"/>
                <w:lang w:eastAsia="ru-RU"/>
              </w:rPr>
            </w:pPr>
            <w:r w:rsidRPr="00F20101">
              <w:rPr>
                <w:sz w:val="18"/>
                <w:szCs w:val="18"/>
                <w:lang w:eastAsia="ru-RU"/>
              </w:rPr>
              <w:t>6 (&lt;0,1)</w:t>
            </w:r>
          </w:p>
        </w:tc>
        <w:tc>
          <w:tcPr>
            <w:tcW w:w="1044" w:type="pct"/>
            <w:tcBorders>
              <w:top w:val="single" w:sz="6" w:space="0" w:color="A2A2A2"/>
              <w:left w:val="single" w:sz="6" w:space="0" w:color="A2A2A2"/>
              <w:bottom w:val="single" w:sz="6" w:space="0" w:color="A2A2A2"/>
              <w:right w:val="single" w:sz="6" w:space="0" w:color="A2A2A2"/>
            </w:tcBorders>
            <w:hideMark/>
          </w:tcPr>
          <w:p w14:paraId="3137DFB2" w14:textId="77777777" w:rsidR="007D1E11" w:rsidRPr="00F20101" w:rsidRDefault="007D1E11" w:rsidP="00EB5550">
            <w:pPr>
              <w:rPr>
                <w:sz w:val="18"/>
                <w:szCs w:val="18"/>
                <w:lang w:eastAsia="ru-RU"/>
              </w:rPr>
            </w:pPr>
            <w:r w:rsidRPr="00F20101">
              <w:rPr>
                <w:sz w:val="18"/>
                <w:szCs w:val="18"/>
                <w:lang w:eastAsia="ru-RU"/>
              </w:rPr>
              <w:t>9 (&lt;0,1)</w:t>
            </w:r>
          </w:p>
        </w:tc>
        <w:tc>
          <w:tcPr>
            <w:tcW w:w="1279" w:type="pct"/>
            <w:tcBorders>
              <w:top w:val="single" w:sz="6" w:space="0" w:color="A2A2A2"/>
              <w:left w:val="single" w:sz="6" w:space="0" w:color="A2A2A2"/>
              <w:bottom w:val="single" w:sz="6" w:space="0" w:color="A2A2A2"/>
              <w:right w:val="single" w:sz="6" w:space="0" w:color="A2A2A2"/>
            </w:tcBorders>
            <w:hideMark/>
          </w:tcPr>
          <w:p w14:paraId="478D7798" w14:textId="77777777" w:rsidR="007D1E11" w:rsidRPr="00F20101" w:rsidRDefault="007D1E11" w:rsidP="00EB5550">
            <w:pPr>
              <w:rPr>
                <w:sz w:val="18"/>
                <w:szCs w:val="18"/>
                <w:lang w:eastAsia="ru-RU"/>
              </w:rPr>
            </w:pPr>
            <w:r w:rsidRPr="00F20101">
              <w:rPr>
                <w:sz w:val="18"/>
                <w:szCs w:val="18"/>
                <w:lang w:eastAsia="ru-RU"/>
              </w:rPr>
              <w:t>0,67 (0,24; 1,88)</w:t>
            </w:r>
          </w:p>
        </w:tc>
      </w:tr>
      <w:tr w:rsidR="007D1E11" w:rsidRPr="00F20101" w14:paraId="7C03E0ED"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2AFBE44B" w14:textId="77777777" w:rsidR="007D1E11" w:rsidRPr="00F20101" w:rsidRDefault="007D1E11" w:rsidP="00EB5550">
            <w:pPr>
              <w:rPr>
                <w:sz w:val="18"/>
                <w:szCs w:val="18"/>
                <w:lang w:eastAsia="ru-RU"/>
              </w:rPr>
            </w:pPr>
            <w:r w:rsidRPr="00F20101">
              <w:rPr>
                <w:i/>
                <w:iCs/>
                <w:sz w:val="18"/>
                <w:szCs w:val="18"/>
                <w:lang w:eastAsia="ru-RU"/>
              </w:rPr>
              <w:t>Кровотечение в месте операции, требующее повторной операции (без фатального исхода, не в критическом органе)</w:t>
            </w:r>
          </w:p>
        </w:tc>
        <w:tc>
          <w:tcPr>
            <w:tcW w:w="1110" w:type="pct"/>
            <w:tcBorders>
              <w:top w:val="single" w:sz="6" w:space="0" w:color="A2A2A2"/>
              <w:left w:val="single" w:sz="6" w:space="0" w:color="A2A2A2"/>
              <w:bottom w:val="single" w:sz="6" w:space="0" w:color="A2A2A2"/>
              <w:right w:val="single" w:sz="6" w:space="0" w:color="A2A2A2"/>
            </w:tcBorders>
            <w:hideMark/>
          </w:tcPr>
          <w:p w14:paraId="1C71D2A9" w14:textId="77777777" w:rsidR="007D1E11" w:rsidRPr="00F20101" w:rsidRDefault="007D1E11" w:rsidP="00EB5550">
            <w:pPr>
              <w:rPr>
                <w:sz w:val="18"/>
                <w:szCs w:val="18"/>
                <w:lang w:eastAsia="ru-RU"/>
              </w:rPr>
            </w:pPr>
            <w:r w:rsidRPr="00F20101">
              <w:rPr>
                <w:sz w:val="18"/>
                <w:szCs w:val="18"/>
                <w:lang w:eastAsia="ru-RU"/>
              </w:rPr>
              <w:t>7 (&lt;0,1)</w:t>
            </w:r>
          </w:p>
        </w:tc>
        <w:tc>
          <w:tcPr>
            <w:tcW w:w="1044" w:type="pct"/>
            <w:tcBorders>
              <w:top w:val="single" w:sz="6" w:space="0" w:color="A2A2A2"/>
              <w:left w:val="single" w:sz="6" w:space="0" w:color="A2A2A2"/>
              <w:bottom w:val="single" w:sz="6" w:space="0" w:color="A2A2A2"/>
              <w:right w:val="single" w:sz="6" w:space="0" w:color="A2A2A2"/>
            </w:tcBorders>
            <w:hideMark/>
          </w:tcPr>
          <w:p w14:paraId="55AB66D3" w14:textId="77777777" w:rsidR="007D1E11" w:rsidRPr="00F20101" w:rsidRDefault="007D1E11" w:rsidP="00EB5550">
            <w:pPr>
              <w:rPr>
                <w:sz w:val="18"/>
                <w:szCs w:val="18"/>
                <w:lang w:eastAsia="ru-RU"/>
              </w:rPr>
            </w:pPr>
            <w:r w:rsidRPr="00F20101">
              <w:rPr>
                <w:sz w:val="18"/>
                <w:szCs w:val="18"/>
                <w:lang w:eastAsia="ru-RU"/>
              </w:rPr>
              <w:t>6 (&lt;0,1)</w:t>
            </w:r>
          </w:p>
        </w:tc>
        <w:tc>
          <w:tcPr>
            <w:tcW w:w="1279" w:type="pct"/>
            <w:tcBorders>
              <w:top w:val="single" w:sz="6" w:space="0" w:color="A2A2A2"/>
              <w:left w:val="single" w:sz="6" w:space="0" w:color="A2A2A2"/>
              <w:bottom w:val="single" w:sz="6" w:space="0" w:color="A2A2A2"/>
              <w:right w:val="single" w:sz="6" w:space="0" w:color="A2A2A2"/>
            </w:tcBorders>
            <w:hideMark/>
          </w:tcPr>
          <w:p w14:paraId="2B9486CB" w14:textId="77777777" w:rsidR="007D1E11" w:rsidRPr="00F20101" w:rsidRDefault="007D1E11" w:rsidP="00EB5550">
            <w:pPr>
              <w:rPr>
                <w:sz w:val="18"/>
                <w:szCs w:val="18"/>
                <w:lang w:eastAsia="ru-RU"/>
              </w:rPr>
            </w:pPr>
            <w:r w:rsidRPr="00F20101">
              <w:rPr>
                <w:sz w:val="18"/>
                <w:szCs w:val="18"/>
                <w:lang w:eastAsia="ru-RU"/>
              </w:rPr>
              <w:t>1,17 (0,39; 3,48)</w:t>
            </w:r>
          </w:p>
        </w:tc>
      </w:tr>
      <w:tr w:rsidR="007D1E11" w:rsidRPr="00F20101" w14:paraId="51AFDB72"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3BD8D35E" w14:textId="77777777" w:rsidR="007D1E11" w:rsidRPr="00F20101" w:rsidRDefault="007D1E11" w:rsidP="00EB5550">
            <w:pPr>
              <w:rPr>
                <w:sz w:val="18"/>
                <w:szCs w:val="18"/>
                <w:lang w:eastAsia="ru-RU"/>
              </w:rPr>
            </w:pPr>
            <w:r w:rsidRPr="00F20101">
              <w:rPr>
                <w:i/>
                <w:iCs/>
                <w:sz w:val="18"/>
                <w:szCs w:val="18"/>
                <w:lang w:eastAsia="ru-RU"/>
              </w:rPr>
              <w:t>Кровотечение, ведущее к госпитализации (без фатального исхода, не в критическом органе, не требующее повторной операции)</w:t>
            </w:r>
          </w:p>
        </w:tc>
        <w:tc>
          <w:tcPr>
            <w:tcW w:w="1110" w:type="pct"/>
            <w:tcBorders>
              <w:top w:val="single" w:sz="6" w:space="0" w:color="A2A2A2"/>
              <w:left w:val="single" w:sz="6" w:space="0" w:color="A2A2A2"/>
              <w:bottom w:val="single" w:sz="6" w:space="0" w:color="A2A2A2"/>
              <w:right w:val="single" w:sz="6" w:space="0" w:color="A2A2A2"/>
            </w:tcBorders>
            <w:hideMark/>
          </w:tcPr>
          <w:p w14:paraId="08318CF3" w14:textId="77777777" w:rsidR="007D1E11" w:rsidRPr="00F20101" w:rsidRDefault="007D1E11" w:rsidP="00EB5550">
            <w:pPr>
              <w:rPr>
                <w:sz w:val="18"/>
                <w:szCs w:val="18"/>
                <w:lang w:eastAsia="ru-RU"/>
              </w:rPr>
            </w:pPr>
            <w:r w:rsidRPr="00F20101">
              <w:rPr>
                <w:sz w:val="18"/>
                <w:szCs w:val="18"/>
                <w:lang w:eastAsia="ru-RU"/>
              </w:rPr>
              <w:t>188 (1,1)</w:t>
            </w:r>
          </w:p>
        </w:tc>
        <w:tc>
          <w:tcPr>
            <w:tcW w:w="1044" w:type="pct"/>
            <w:tcBorders>
              <w:top w:val="single" w:sz="6" w:space="0" w:color="A2A2A2"/>
              <w:left w:val="single" w:sz="6" w:space="0" w:color="A2A2A2"/>
              <w:bottom w:val="single" w:sz="6" w:space="0" w:color="A2A2A2"/>
              <w:right w:val="single" w:sz="6" w:space="0" w:color="A2A2A2"/>
            </w:tcBorders>
            <w:hideMark/>
          </w:tcPr>
          <w:p w14:paraId="6FF90AE9" w14:textId="77777777" w:rsidR="007D1E11" w:rsidRPr="00F20101" w:rsidRDefault="007D1E11" w:rsidP="00EB5550">
            <w:pPr>
              <w:rPr>
                <w:sz w:val="18"/>
                <w:szCs w:val="18"/>
                <w:lang w:eastAsia="ru-RU"/>
              </w:rPr>
            </w:pPr>
            <w:r w:rsidRPr="00F20101">
              <w:rPr>
                <w:sz w:val="18"/>
                <w:szCs w:val="18"/>
                <w:lang w:eastAsia="ru-RU"/>
              </w:rPr>
              <w:t>91 (0,5)</w:t>
            </w:r>
          </w:p>
        </w:tc>
        <w:tc>
          <w:tcPr>
            <w:tcW w:w="1279" w:type="pct"/>
            <w:tcBorders>
              <w:top w:val="single" w:sz="6" w:space="0" w:color="A2A2A2"/>
              <w:left w:val="single" w:sz="6" w:space="0" w:color="A2A2A2"/>
              <w:bottom w:val="single" w:sz="6" w:space="0" w:color="A2A2A2"/>
              <w:right w:val="single" w:sz="6" w:space="0" w:color="A2A2A2"/>
            </w:tcBorders>
            <w:hideMark/>
          </w:tcPr>
          <w:p w14:paraId="4024752B" w14:textId="77777777" w:rsidR="007D1E11" w:rsidRPr="00F20101" w:rsidRDefault="007D1E11" w:rsidP="00EB5550">
            <w:pPr>
              <w:rPr>
                <w:sz w:val="18"/>
                <w:szCs w:val="18"/>
                <w:lang w:eastAsia="ru-RU"/>
              </w:rPr>
            </w:pPr>
            <w:r w:rsidRPr="00F20101">
              <w:rPr>
                <w:sz w:val="18"/>
                <w:szCs w:val="18"/>
                <w:lang w:eastAsia="ru-RU"/>
              </w:rPr>
              <w:t>2,08 (1,62; 2,67)</w:t>
            </w:r>
          </w:p>
        </w:tc>
      </w:tr>
      <w:tr w:rsidR="007D1E11" w:rsidRPr="00F20101" w14:paraId="155B2B8A" w14:textId="77777777" w:rsidTr="00EB5550">
        <w:trPr>
          <w:trHeight w:val="20"/>
        </w:trPr>
        <w:tc>
          <w:tcPr>
            <w:tcW w:w="1567" w:type="pct"/>
            <w:tcBorders>
              <w:top w:val="single" w:sz="6" w:space="0" w:color="A2A2A2"/>
              <w:left w:val="single" w:sz="6" w:space="0" w:color="A2A2A2"/>
              <w:bottom w:val="single" w:sz="6" w:space="0" w:color="A2A2A2"/>
              <w:right w:val="single" w:sz="6" w:space="0" w:color="A2A2A2"/>
            </w:tcBorders>
            <w:hideMark/>
          </w:tcPr>
          <w:p w14:paraId="628282AC" w14:textId="77777777" w:rsidR="007D1E11" w:rsidRPr="00F20101" w:rsidRDefault="007D1E11" w:rsidP="00EB5550">
            <w:pPr>
              <w:rPr>
                <w:sz w:val="18"/>
                <w:szCs w:val="18"/>
                <w:lang w:eastAsia="ru-RU"/>
              </w:rPr>
            </w:pPr>
            <w:r w:rsidRPr="00F20101">
              <w:rPr>
                <w:sz w:val="18"/>
                <w:szCs w:val="18"/>
                <w:lang w:eastAsia="ru-RU"/>
              </w:rPr>
              <w:t>Большое желудочно-кишечное кровотечение</w:t>
            </w:r>
          </w:p>
        </w:tc>
        <w:tc>
          <w:tcPr>
            <w:tcW w:w="1110" w:type="pct"/>
            <w:tcBorders>
              <w:top w:val="single" w:sz="6" w:space="0" w:color="A2A2A2"/>
              <w:left w:val="single" w:sz="6" w:space="0" w:color="A2A2A2"/>
              <w:bottom w:val="single" w:sz="6" w:space="0" w:color="A2A2A2"/>
              <w:right w:val="single" w:sz="6" w:space="0" w:color="A2A2A2"/>
            </w:tcBorders>
            <w:hideMark/>
          </w:tcPr>
          <w:p w14:paraId="43DBEDA8" w14:textId="77777777" w:rsidR="007D1E11" w:rsidRPr="00F20101" w:rsidRDefault="007D1E11" w:rsidP="00EB5550">
            <w:pPr>
              <w:rPr>
                <w:sz w:val="18"/>
                <w:szCs w:val="18"/>
                <w:lang w:eastAsia="ru-RU"/>
              </w:rPr>
            </w:pPr>
            <w:r w:rsidRPr="00F20101">
              <w:rPr>
                <w:sz w:val="18"/>
                <w:szCs w:val="18"/>
                <w:lang w:eastAsia="ru-RU"/>
              </w:rPr>
              <w:t>117 (0,1)</w:t>
            </w:r>
          </w:p>
        </w:tc>
        <w:tc>
          <w:tcPr>
            <w:tcW w:w="1044" w:type="pct"/>
            <w:tcBorders>
              <w:top w:val="single" w:sz="6" w:space="0" w:color="A2A2A2"/>
              <w:left w:val="single" w:sz="6" w:space="0" w:color="A2A2A2"/>
              <w:bottom w:val="single" w:sz="6" w:space="0" w:color="A2A2A2"/>
              <w:right w:val="single" w:sz="6" w:space="0" w:color="A2A2A2"/>
            </w:tcBorders>
            <w:hideMark/>
          </w:tcPr>
          <w:p w14:paraId="67391275" w14:textId="77777777" w:rsidR="007D1E11" w:rsidRPr="00F20101" w:rsidRDefault="007D1E11" w:rsidP="00EB5550">
            <w:pPr>
              <w:rPr>
                <w:sz w:val="18"/>
                <w:szCs w:val="18"/>
                <w:lang w:eastAsia="ru-RU"/>
              </w:rPr>
            </w:pPr>
            <w:r w:rsidRPr="00F20101">
              <w:rPr>
                <w:sz w:val="18"/>
                <w:szCs w:val="18"/>
                <w:lang w:eastAsia="ru-RU"/>
              </w:rPr>
              <w:t>49 (0,3)</w:t>
            </w:r>
          </w:p>
        </w:tc>
        <w:tc>
          <w:tcPr>
            <w:tcW w:w="1279" w:type="pct"/>
            <w:tcBorders>
              <w:top w:val="single" w:sz="6" w:space="0" w:color="A2A2A2"/>
              <w:left w:val="single" w:sz="6" w:space="0" w:color="A2A2A2"/>
              <w:bottom w:val="single" w:sz="6" w:space="0" w:color="A2A2A2"/>
              <w:right w:val="single" w:sz="6" w:space="0" w:color="A2A2A2"/>
            </w:tcBorders>
            <w:hideMark/>
          </w:tcPr>
          <w:p w14:paraId="1385F6D6" w14:textId="77777777" w:rsidR="007D1E11" w:rsidRPr="00F20101" w:rsidRDefault="007D1E11" w:rsidP="00EB5550">
            <w:pPr>
              <w:rPr>
                <w:sz w:val="18"/>
                <w:szCs w:val="18"/>
                <w:lang w:eastAsia="ru-RU"/>
              </w:rPr>
            </w:pPr>
            <w:r w:rsidRPr="00F20101">
              <w:rPr>
                <w:sz w:val="18"/>
                <w:szCs w:val="18"/>
                <w:lang w:eastAsia="ru-RU"/>
              </w:rPr>
              <w:t>2,4 (1,72; 3,35)</w:t>
            </w:r>
          </w:p>
        </w:tc>
      </w:tr>
    </w:tbl>
    <w:p w14:paraId="65A1FEA9"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1</w:t>
      </w:r>
      <w:r w:rsidRPr="00100149">
        <w:rPr>
          <w:rFonts w:ascii="Arial" w:eastAsia="Times New Roman" w:hAnsi="Arial" w:cs="Arial"/>
          <w:color w:val="333333"/>
          <w:sz w:val="14"/>
          <w:szCs w:val="14"/>
          <w:lang w:eastAsia="ru-RU"/>
        </w:rPr>
        <w:t> Случаи большого кровотечения в каждой подкатегории подсчитывали 1 раз у пациента, но пациенты могли внести свой вклад в несколько подкатегорий. Эти события произошли во время лечения или в течение 2 дней после прекращения лечения.</w:t>
      </w:r>
    </w:p>
    <w:p w14:paraId="12B375B6"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2</w:t>
      </w:r>
      <w:r w:rsidRPr="00100149">
        <w:rPr>
          <w:rFonts w:ascii="Arial" w:eastAsia="Times New Roman" w:hAnsi="Arial" w:cs="Arial"/>
          <w:color w:val="333333"/>
          <w:sz w:val="14"/>
          <w:szCs w:val="14"/>
          <w:lang w:eastAsia="ru-RU"/>
        </w:rPr>
        <w:t xml:space="preserve"> Схема лечения: </w:t>
      </w:r>
      <w:proofErr w:type="spellStart"/>
      <w:r w:rsidRPr="00100149">
        <w:rPr>
          <w:rFonts w:ascii="Arial" w:eastAsia="Times New Roman" w:hAnsi="Arial" w:cs="Arial"/>
          <w:color w:val="333333"/>
          <w:sz w:val="14"/>
          <w:szCs w:val="14"/>
          <w:lang w:eastAsia="ru-RU"/>
        </w:rPr>
        <w:t>ривароксабан</w:t>
      </w:r>
      <w:proofErr w:type="spellEnd"/>
      <w:r w:rsidRPr="00100149">
        <w:rPr>
          <w:rFonts w:ascii="Arial" w:eastAsia="Times New Roman" w:hAnsi="Arial" w:cs="Arial"/>
          <w:color w:val="333333"/>
          <w:sz w:val="14"/>
          <w:szCs w:val="14"/>
          <w:lang w:eastAsia="ru-RU"/>
        </w:rPr>
        <w:t xml:space="preserve"> 2,5 мг 2 раза в день плюс ацетилсалициловая кислота 100 мг 1 раз в день или ацетилсалициловая кислота 100 мг 1 раз в день.</w:t>
      </w:r>
    </w:p>
    <w:p w14:paraId="09B77234"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3</w:t>
      </w:r>
      <w:r w:rsidRPr="00100149">
        <w:rPr>
          <w:rFonts w:ascii="Arial" w:eastAsia="Times New Roman" w:hAnsi="Arial" w:cs="Arial"/>
          <w:color w:val="333333"/>
          <w:sz w:val="14"/>
          <w:szCs w:val="14"/>
          <w:lang w:eastAsia="ru-RU"/>
        </w:rPr>
        <w:t> </w:t>
      </w:r>
      <w:r w:rsidRPr="00100149">
        <w:rPr>
          <w:rFonts w:ascii="Arial" w:eastAsia="Times New Roman" w:hAnsi="Arial" w:cs="Arial"/>
          <w:i/>
          <w:iCs/>
          <w:color w:val="333333"/>
          <w:sz w:val="14"/>
          <w:szCs w:val="14"/>
          <w:lang w:eastAsia="ru-RU"/>
        </w:rPr>
        <w:t>ISTH</w:t>
      </w:r>
      <w:r w:rsidRPr="00100149">
        <w:rPr>
          <w:rFonts w:ascii="Arial" w:eastAsia="Times New Roman" w:hAnsi="Arial" w:cs="Arial"/>
          <w:color w:val="333333"/>
          <w:sz w:val="14"/>
          <w:szCs w:val="14"/>
          <w:lang w:eastAsia="ru-RU"/>
        </w:rPr>
        <w:t>: Международное общество специалистов по тромбозам и гемостазу.</w:t>
      </w:r>
    </w:p>
    <w:p w14:paraId="5DA4F960"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4</w:t>
      </w:r>
      <w:r w:rsidRPr="00100149">
        <w:rPr>
          <w:rFonts w:ascii="Arial" w:eastAsia="Times New Roman" w:hAnsi="Arial" w:cs="Arial"/>
          <w:color w:val="333333"/>
          <w:sz w:val="14"/>
          <w:szCs w:val="14"/>
          <w:lang w:eastAsia="ru-RU"/>
        </w:rPr>
        <w:t xml:space="preserve"> Определено как 1) фатальное кровотечение или 2) симптоматическое кровотечение из критической области или органа, например внутрисуставное, внутримышечное с компартмент-синдромом, </w:t>
      </w:r>
      <w:proofErr w:type="spellStart"/>
      <w:r w:rsidRPr="00100149">
        <w:rPr>
          <w:rFonts w:ascii="Arial" w:eastAsia="Times New Roman" w:hAnsi="Arial" w:cs="Arial"/>
          <w:color w:val="333333"/>
          <w:sz w:val="14"/>
          <w:szCs w:val="14"/>
          <w:lang w:eastAsia="ru-RU"/>
        </w:rPr>
        <w:t>внутриспинальное</w:t>
      </w:r>
      <w:proofErr w:type="spellEnd"/>
      <w:r w:rsidRPr="00100149">
        <w:rPr>
          <w:rFonts w:ascii="Arial" w:eastAsia="Times New Roman" w:hAnsi="Arial" w:cs="Arial"/>
          <w:color w:val="333333"/>
          <w:sz w:val="14"/>
          <w:szCs w:val="14"/>
          <w:lang w:eastAsia="ru-RU"/>
        </w:rPr>
        <w:t>, внутричерепное, внутриглазное, респираторное, перикардиальное, печеночное, поджелудочное, забрюшинное, из надпочечников или почки; или 3) кровотечение в операционном поле, требующее повторной операции, или 4) кровотечение, ведущее к госпитализации.</w:t>
      </w:r>
    </w:p>
    <w:p w14:paraId="1CFFB277"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b/>
          <w:bCs/>
          <w:i/>
          <w:iCs/>
          <w:color w:val="333333"/>
          <w:sz w:val="24"/>
          <w:szCs w:val="24"/>
          <w:shd w:val="clear" w:color="auto" w:fill="E0EBED"/>
          <w:lang w:eastAsia="ru-RU"/>
        </w:rPr>
        <w:t>Другие побочные реакции</w:t>
      </w:r>
    </w:p>
    <w:p w14:paraId="186E49DD"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proofErr w:type="spellStart"/>
      <w:r w:rsidRPr="00FB0A9E">
        <w:rPr>
          <w:rFonts w:ascii="Times New Roman" w:eastAsia="Times New Roman" w:hAnsi="Times New Roman" w:cs="Times New Roman"/>
          <w:color w:val="333333"/>
          <w:sz w:val="28"/>
          <w:szCs w:val="28"/>
          <w:lang w:eastAsia="ru-RU"/>
        </w:rPr>
        <w:t>Негеморрагические</w:t>
      </w:r>
      <w:proofErr w:type="spellEnd"/>
      <w:r w:rsidRPr="00FB0A9E">
        <w:rPr>
          <w:rFonts w:ascii="Times New Roman" w:eastAsia="Times New Roman" w:hAnsi="Times New Roman" w:cs="Times New Roman"/>
          <w:color w:val="333333"/>
          <w:sz w:val="28"/>
          <w:szCs w:val="28"/>
          <w:lang w:eastAsia="ru-RU"/>
        </w:rPr>
        <w:t xml:space="preserve"> побочные реакции, зарегистрированные у ≥1% пациентов, получавших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исследованиях </w:t>
      </w:r>
      <w:r w:rsidRPr="00FB0A9E">
        <w:rPr>
          <w:rFonts w:ascii="Times New Roman" w:eastAsia="Times New Roman" w:hAnsi="Times New Roman" w:cs="Times New Roman"/>
          <w:i/>
          <w:iCs/>
          <w:color w:val="333333"/>
          <w:sz w:val="28"/>
          <w:szCs w:val="28"/>
          <w:shd w:val="clear" w:color="auto" w:fill="E0EBED"/>
          <w:lang w:eastAsia="ru-RU"/>
        </w:rPr>
        <w:t>EINSTEIN DVT</w:t>
      </w:r>
      <w:r w:rsidRPr="00FB0A9E">
        <w:rPr>
          <w:rFonts w:ascii="Times New Roman" w:eastAsia="Times New Roman" w:hAnsi="Times New Roman" w:cs="Times New Roman"/>
          <w:color w:val="333333"/>
          <w:sz w:val="28"/>
          <w:szCs w:val="28"/>
          <w:lang w:eastAsia="ru-RU"/>
        </w:rPr>
        <w:t> и </w:t>
      </w:r>
      <w:r w:rsidRPr="00FB0A9E">
        <w:rPr>
          <w:rFonts w:ascii="Times New Roman" w:eastAsia="Times New Roman" w:hAnsi="Times New Roman" w:cs="Times New Roman"/>
          <w:i/>
          <w:iCs/>
          <w:color w:val="333333"/>
          <w:sz w:val="28"/>
          <w:szCs w:val="28"/>
          <w:shd w:val="clear" w:color="auto" w:fill="E0EBED"/>
          <w:lang w:eastAsia="ru-RU"/>
        </w:rPr>
        <w:t>EINSTEIN PE</w:t>
      </w:r>
      <w:r w:rsidRPr="00FB0A9E">
        <w:rPr>
          <w:rFonts w:ascii="Times New Roman" w:eastAsia="Times New Roman" w:hAnsi="Times New Roman" w:cs="Times New Roman"/>
          <w:color w:val="333333"/>
          <w:sz w:val="28"/>
          <w:szCs w:val="28"/>
          <w:lang w:eastAsia="ru-RU"/>
        </w:rPr>
        <w:t>, показаны в таблице.</w:t>
      </w:r>
    </w:p>
    <w:p w14:paraId="5A145376"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Таблица</w:t>
      </w:r>
    </w:p>
    <w:p w14:paraId="58D2CE33" w14:textId="77777777" w:rsidR="007D1E11" w:rsidRPr="00FB0A9E" w:rsidRDefault="007D1E11" w:rsidP="007D1E11">
      <w:pPr>
        <w:shd w:val="clear" w:color="auto" w:fill="FFFFFF"/>
        <w:spacing w:before="60" w:after="240" w:line="315" w:lineRule="atLeast"/>
        <w:ind w:left="-142"/>
        <w:jc w:val="center"/>
        <w:rPr>
          <w:rFonts w:ascii="Arial" w:eastAsia="Times New Roman" w:hAnsi="Arial" w:cs="Arial"/>
          <w:b/>
          <w:bCs/>
          <w:color w:val="333333"/>
          <w:sz w:val="24"/>
          <w:szCs w:val="24"/>
          <w:lang w:eastAsia="ru-RU"/>
        </w:rPr>
      </w:pPr>
      <w:r w:rsidRPr="00FB0A9E">
        <w:rPr>
          <w:rFonts w:ascii="Arial" w:eastAsia="Times New Roman" w:hAnsi="Arial" w:cs="Arial"/>
          <w:b/>
          <w:bCs/>
          <w:color w:val="333333"/>
          <w:sz w:val="24"/>
          <w:szCs w:val="24"/>
          <w:lang w:eastAsia="ru-RU"/>
        </w:rPr>
        <w:t>Другие побочные реакции</w:t>
      </w:r>
      <w:r w:rsidRPr="00FB0A9E">
        <w:rPr>
          <w:rFonts w:ascii="Arial" w:eastAsia="Times New Roman" w:hAnsi="Arial" w:cs="Arial"/>
          <w:b/>
          <w:bCs/>
          <w:color w:val="333333"/>
          <w:sz w:val="24"/>
          <w:szCs w:val="24"/>
          <w:vertAlign w:val="superscript"/>
          <w:lang w:eastAsia="ru-RU"/>
        </w:rPr>
        <w:t>1</w:t>
      </w:r>
      <w:r w:rsidRPr="00FB0A9E">
        <w:rPr>
          <w:rFonts w:ascii="Arial" w:eastAsia="Times New Roman" w:hAnsi="Arial" w:cs="Arial"/>
          <w:b/>
          <w:bCs/>
          <w:color w:val="333333"/>
          <w:sz w:val="24"/>
          <w:szCs w:val="24"/>
          <w:lang w:eastAsia="ru-RU"/>
        </w:rPr>
        <w:t xml:space="preserve">, о которых сообщалось у ≥1% пациентов, получавших </w:t>
      </w:r>
      <w:proofErr w:type="spellStart"/>
      <w:r w:rsidRPr="00FB0A9E">
        <w:rPr>
          <w:rFonts w:ascii="Arial" w:eastAsia="Times New Roman" w:hAnsi="Arial" w:cs="Arial"/>
          <w:b/>
          <w:bCs/>
          <w:color w:val="333333"/>
          <w:sz w:val="24"/>
          <w:szCs w:val="24"/>
          <w:lang w:eastAsia="ru-RU"/>
        </w:rPr>
        <w:t>ривароксабан</w:t>
      </w:r>
      <w:proofErr w:type="spellEnd"/>
      <w:r w:rsidRPr="00FB0A9E">
        <w:rPr>
          <w:rFonts w:ascii="Arial" w:eastAsia="Times New Roman" w:hAnsi="Arial" w:cs="Arial"/>
          <w:b/>
          <w:bCs/>
          <w:color w:val="333333"/>
          <w:sz w:val="24"/>
          <w:szCs w:val="24"/>
          <w:lang w:eastAsia="ru-RU"/>
        </w:rPr>
        <w:t>, в исследованиях </w:t>
      </w:r>
      <w:r w:rsidRPr="00FB0A9E">
        <w:rPr>
          <w:rFonts w:ascii="Arial" w:eastAsia="Times New Roman" w:hAnsi="Arial" w:cs="Arial"/>
          <w:b/>
          <w:bCs/>
          <w:i/>
          <w:iCs/>
          <w:color w:val="333333"/>
          <w:sz w:val="24"/>
          <w:szCs w:val="24"/>
          <w:lang w:eastAsia="ru-RU"/>
        </w:rPr>
        <w:t>EINSTEIN DVT</w:t>
      </w:r>
      <w:r w:rsidRPr="00FB0A9E">
        <w:rPr>
          <w:rFonts w:ascii="Arial" w:eastAsia="Times New Roman" w:hAnsi="Arial" w:cs="Arial"/>
          <w:b/>
          <w:bCs/>
          <w:color w:val="333333"/>
          <w:sz w:val="24"/>
          <w:szCs w:val="24"/>
          <w:lang w:eastAsia="ru-RU"/>
        </w:rPr>
        <w:t> и </w:t>
      </w:r>
      <w:r w:rsidRPr="00FB0A9E">
        <w:rPr>
          <w:rFonts w:ascii="Arial" w:eastAsia="Times New Roman" w:hAnsi="Arial" w:cs="Arial"/>
          <w:b/>
          <w:bCs/>
          <w:i/>
          <w:iCs/>
          <w:color w:val="333333"/>
          <w:sz w:val="24"/>
          <w:szCs w:val="24"/>
          <w:lang w:eastAsia="ru-RU"/>
        </w:rPr>
        <w:t>EINSTEIN PE</w:t>
      </w:r>
    </w:p>
    <w:tbl>
      <w:tblPr>
        <w:tblW w:w="5243" w:type="pct"/>
        <w:tblInd w:w="-434"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3969"/>
        <w:gridCol w:w="3403"/>
        <w:gridCol w:w="3163"/>
      </w:tblGrid>
      <w:tr w:rsidR="007D1E11" w:rsidRPr="00020C4A" w14:paraId="3BDDFBA6" w14:textId="77777777" w:rsidTr="00EB5550">
        <w:trPr>
          <w:trHeight w:val="211"/>
        </w:trPr>
        <w:tc>
          <w:tcPr>
            <w:tcW w:w="1884" w:type="pct"/>
            <w:tcBorders>
              <w:top w:val="single" w:sz="6" w:space="0" w:color="A2A2A2"/>
              <w:left w:val="single" w:sz="6" w:space="0" w:color="A2A2A2"/>
              <w:bottom w:val="single" w:sz="6" w:space="0" w:color="A2A2A2"/>
              <w:right w:val="single" w:sz="6" w:space="0" w:color="A2A2A2"/>
            </w:tcBorders>
            <w:vAlign w:val="center"/>
            <w:hideMark/>
          </w:tcPr>
          <w:p w14:paraId="2A3D6FCB" w14:textId="77777777" w:rsidR="007D1E11" w:rsidRPr="00020C4A" w:rsidRDefault="007D1E11" w:rsidP="00EB5550">
            <w:pPr>
              <w:rPr>
                <w:b/>
                <w:sz w:val="18"/>
                <w:szCs w:val="18"/>
                <w:lang w:eastAsia="ru-RU"/>
              </w:rPr>
            </w:pPr>
            <w:r w:rsidRPr="00020C4A">
              <w:rPr>
                <w:b/>
                <w:sz w:val="18"/>
                <w:szCs w:val="18"/>
                <w:lang w:eastAsia="ru-RU"/>
              </w:rPr>
              <w:t>Система организма/неблагоприятная реакция</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11F67C7D" w14:textId="77777777" w:rsidR="007D1E11" w:rsidRPr="00020C4A" w:rsidRDefault="007D1E11" w:rsidP="00EB5550">
            <w:pPr>
              <w:rPr>
                <w:b/>
                <w:sz w:val="18"/>
                <w:szCs w:val="18"/>
                <w:lang w:eastAsia="ru-RU"/>
              </w:rPr>
            </w:pPr>
            <w:r w:rsidRPr="00020C4A">
              <w:rPr>
                <w:b/>
                <w:sz w:val="18"/>
                <w:szCs w:val="18"/>
                <w:lang w:eastAsia="ru-RU"/>
              </w:rPr>
              <w:t> </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381294A9" w14:textId="77777777" w:rsidR="007D1E11" w:rsidRPr="00020C4A" w:rsidRDefault="007D1E11" w:rsidP="00EB5550">
            <w:pPr>
              <w:rPr>
                <w:b/>
                <w:sz w:val="18"/>
                <w:szCs w:val="18"/>
                <w:lang w:eastAsia="ru-RU"/>
              </w:rPr>
            </w:pPr>
            <w:r w:rsidRPr="00020C4A">
              <w:rPr>
                <w:b/>
                <w:sz w:val="18"/>
                <w:szCs w:val="18"/>
                <w:lang w:eastAsia="ru-RU"/>
              </w:rPr>
              <w:t> </w:t>
            </w:r>
          </w:p>
        </w:tc>
      </w:tr>
      <w:tr w:rsidR="007D1E11" w:rsidRPr="00020C4A" w14:paraId="4B6A54F9"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4E0BEA7E" w14:textId="77777777" w:rsidR="007D1E11" w:rsidRPr="00020C4A" w:rsidRDefault="007D1E11" w:rsidP="00EB5550">
            <w:pPr>
              <w:rPr>
                <w:b/>
                <w:sz w:val="18"/>
                <w:szCs w:val="18"/>
                <w:lang w:eastAsia="ru-RU"/>
              </w:rPr>
            </w:pPr>
            <w:r w:rsidRPr="00020C4A">
              <w:rPr>
                <w:b/>
                <w:sz w:val="18"/>
                <w:szCs w:val="18"/>
                <w:lang w:eastAsia="ru-RU"/>
              </w:rPr>
              <w:t>Исследование </w:t>
            </w:r>
            <w:r w:rsidRPr="00020C4A">
              <w:rPr>
                <w:b/>
                <w:i/>
                <w:iCs/>
                <w:sz w:val="18"/>
                <w:szCs w:val="18"/>
                <w:lang w:eastAsia="ru-RU"/>
              </w:rPr>
              <w:t>EINSTEIN DVT</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3A2FBFC9" w14:textId="77777777" w:rsidR="007D1E11" w:rsidRPr="00020C4A" w:rsidRDefault="007D1E11" w:rsidP="00EB5550">
            <w:pPr>
              <w:rPr>
                <w:b/>
                <w:sz w:val="18"/>
                <w:szCs w:val="18"/>
                <w:lang w:eastAsia="ru-RU"/>
              </w:rPr>
            </w:pPr>
            <w:proofErr w:type="spellStart"/>
            <w:r w:rsidRPr="00020C4A">
              <w:rPr>
                <w:b/>
                <w:sz w:val="18"/>
                <w:szCs w:val="18"/>
                <w:lang w:eastAsia="ru-RU"/>
              </w:rPr>
              <w:t>Ривароксабан</w:t>
            </w:r>
            <w:proofErr w:type="spellEnd"/>
            <w:r w:rsidRPr="00020C4A">
              <w:rPr>
                <w:b/>
                <w:sz w:val="18"/>
                <w:szCs w:val="18"/>
                <w:lang w:eastAsia="ru-RU"/>
              </w:rPr>
              <w:t xml:space="preserve"> 20 мг, N=1718, n (%)</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54DD5DF5" w14:textId="77777777" w:rsidR="007D1E11" w:rsidRPr="00020C4A" w:rsidRDefault="007D1E11" w:rsidP="00EB5550">
            <w:pPr>
              <w:rPr>
                <w:b/>
                <w:sz w:val="18"/>
                <w:szCs w:val="18"/>
                <w:lang w:eastAsia="ru-RU"/>
              </w:rPr>
            </w:pPr>
            <w:proofErr w:type="spellStart"/>
            <w:r w:rsidRPr="00020C4A">
              <w:rPr>
                <w:b/>
                <w:sz w:val="18"/>
                <w:szCs w:val="18"/>
                <w:lang w:eastAsia="ru-RU"/>
              </w:rPr>
              <w:t>Эноксапарин</w:t>
            </w:r>
            <w:proofErr w:type="spellEnd"/>
            <w:r w:rsidRPr="00020C4A">
              <w:rPr>
                <w:b/>
                <w:sz w:val="18"/>
                <w:szCs w:val="18"/>
                <w:lang w:eastAsia="ru-RU"/>
              </w:rPr>
              <w:t xml:space="preserve"> натрия/АВК, N=1711, n (%)</w:t>
            </w:r>
          </w:p>
        </w:tc>
      </w:tr>
      <w:tr w:rsidR="007D1E11" w:rsidRPr="00020C4A" w14:paraId="50F0AC93"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494AAD8C" w14:textId="77777777" w:rsidR="007D1E11" w:rsidRPr="00020C4A" w:rsidRDefault="007D1E11" w:rsidP="00EB5550">
            <w:pPr>
              <w:rPr>
                <w:sz w:val="18"/>
                <w:szCs w:val="18"/>
                <w:lang w:eastAsia="ru-RU"/>
              </w:rPr>
            </w:pPr>
            <w:r w:rsidRPr="00020C4A">
              <w:rPr>
                <w:sz w:val="18"/>
                <w:szCs w:val="18"/>
                <w:lang w:eastAsia="ru-RU"/>
              </w:rPr>
              <w:lastRenderedPageBreak/>
              <w:t>Со стороны ЖКТ</w:t>
            </w:r>
          </w:p>
        </w:tc>
      </w:tr>
      <w:tr w:rsidR="007D1E11" w:rsidRPr="00020C4A" w14:paraId="7F28844C"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3C195FA4" w14:textId="77777777" w:rsidR="007D1E11" w:rsidRPr="00020C4A" w:rsidRDefault="007D1E11" w:rsidP="00EB5550">
            <w:pPr>
              <w:rPr>
                <w:sz w:val="18"/>
                <w:szCs w:val="18"/>
                <w:lang w:eastAsia="ru-RU"/>
              </w:rPr>
            </w:pPr>
            <w:r w:rsidRPr="00020C4A">
              <w:rPr>
                <w:sz w:val="18"/>
                <w:szCs w:val="18"/>
                <w:lang w:eastAsia="ru-RU"/>
              </w:rPr>
              <w:t>Боль в животе</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3476E10F" w14:textId="77777777" w:rsidR="007D1E11" w:rsidRPr="00020C4A" w:rsidRDefault="007D1E11" w:rsidP="00EB5550">
            <w:pPr>
              <w:rPr>
                <w:sz w:val="18"/>
                <w:szCs w:val="18"/>
                <w:lang w:eastAsia="ru-RU"/>
              </w:rPr>
            </w:pPr>
            <w:r w:rsidRPr="00020C4A">
              <w:rPr>
                <w:sz w:val="18"/>
                <w:szCs w:val="18"/>
                <w:lang w:eastAsia="ru-RU"/>
              </w:rPr>
              <w:t>46 (2,7)</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4FA4C50E" w14:textId="77777777" w:rsidR="007D1E11" w:rsidRPr="00020C4A" w:rsidRDefault="007D1E11" w:rsidP="00EB5550">
            <w:pPr>
              <w:rPr>
                <w:sz w:val="18"/>
                <w:szCs w:val="18"/>
                <w:lang w:eastAsia="ru-RU"/>
              </w:rPr>
            </w:pPr>
            <w:r w:rsidRPr="00020C4A">
              <w:rPr>
                <w:sz w:val="18"/>
                <w:szCs w:val="18"/>
                <w:lang w:eastAsia="ru-RU"/>
              </w:rPr>
              <w:t>25 (1,5)</w:t>
            </w:r>
          </w:p>
        </w:tc>
      </w:tr>
      <w:tr w:rsidR="007D1E11" w:rsidRPr="00020C4A" w14:paraId="4C3D2C7C"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50684C1F" w14:textId="77777777" w:rsidR="007D1E11" w:rsidRPr="00020C4A" w:rsidRDefault="007D1E11" w:rsidP="00EB5550">
            <w:pPr>
              <w:rPr>
                <w:sz w:val="18"/>
                <w:szCs w:val="18"/>
                <w:lang w:eastAsia="ru-RU"/>
              </w:rPr>
            </w:pPr>
            <w:r w:rsidRPr="00020C4A">
              <w:rPr>
                <w:sz w:val="18"/>
                <w:szCs w:val="18"/>
                <w:lang w:eastAsia="ru-RU"/>
              </w:rPr>
              <w:t>Общие расстройства и реакции в месте введения</w:t>
            </w:r>
          </w:p>
        </w:tc>
      </w:tr>
      <w:tr w:rsidR="007D1E11" w:rsidRPr="00020C4A" w14:paraId="56221288"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61E0681D" w14:textId="77777777" w:rsidR="007D1E11" w:rsidRPr="00020C4A" w:rsidRDefault="007D1E11" w:rsidP="00EB5550">
            <w:pPr>
              <w:rPr>
                <w:sz w:val="18"/>
                <w:szCs w:val="18"/>
                <w:lang w:eastAsia="ru-RU"/>
              </w:rPr>
            </w:pPr>
            <w:r w:rsidRPr="00020C4A">
              <w:rPr>
                <w:sz w:val="18"/>
                <w:szCs w:val="18"/>
                <w:lang w:eastAsia="ru-RU"/>
              </w:rPr>
              <w:t>Усталость</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7906FCEB" w14:textId="77777777" w:rsidR="007D1E11" w:rsidRPr="00020C4A" w:rsidRDefault="007D1E11" w:rsidP="00EB5550">
            <w:pPr>
              <w:rPr>
                <w:sz w:val="18"/>
                <w:szCs w:val="18"/>
                <w:lang w:eastAsia="ru-RU"/>
              </w:rPr>
            </w:pPr>
            <w:r w:rsidRPr="00020C4A">
              <w:rPr>
                <w:sz w:val="18"/>
                <w:szCs w:val="18"/>
                <w:lang w:eastAsia="ru-RU"/>
              </w:rPr>
              <w:t>24 (1,4)</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1C21C227" w14:textId="77777777" w:rsidR="007D1E11" w:rsidRPr="00020C4A" w:rsidRDefault="007D1E11" w:rsidP="00EB5550">
            <w:pPr>
              <w:rPr>
                <w:sz w:val="18"/>
                <w:szCs w:val="18"/>
                <w:lang w:eastAsia="ru-RU"/>
              </w:rPr>
            </w:pPr>
            <w:r w:rsidRPr="00020C4A">
              <w:rPr>
                <w:sz w:val="18"/>
                <w:szCs w:val="18"/>
                <w:lang w:eastAsia="ru-RU"/>
              </w:rPr>
              <w:t>15 (0,9)</w:t>
            </w:r>
          </w:p>
        </w:tc>
      </w:tr>
      <w:tr w:rsidR="007D1E11" w:rsidRPr="00020C4A" w14:paraId="1B1FF19F"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742DC65E" w14:textId="77777777" w:rsidR="007D1E11" w:rsidRPr="00020C4A" w:rsidRDefault="007D1E11" w:rsidP="00EB5550">
            <w:pPr>
              <w:rPr>
                <w:sz w:val="18"/>
                <w:szCs w:val="18"/>
                <w:lang w:eastAsia="ru-RU"/>
              </w:rPr>
            </w:pPr>
            <w:r w:rsidRPr="00020C4A">
              <w:rPr>
                <w:sz w:val="18"/>
                <w:szCs w:val="18"/>
                <w:lang w:eastAsia="ru-RU"/>
              </w:rPr>
              <w:t>Со стороны скелетно-мышечной системы и соединительной ткани</w:t>
            </w:r>
          </w:p>
        </w:tc>
      </w:tr>
      <w:tr w:rsidR="007D1E11" w:rsidRPr="00020C4A" w14:paraId="59B21021"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338522C6" w14:textId="77777777" w:rsidR="007D1E11" w:rsidRPr="00020C4A" w:rsidRDefault="007D1E11" w:rsidP="00EB5550">
            <w:pPr>
              <w:rPr>
                <w:sz w:val="18"/>
                <w:szCs w:val="18"/>
                <w:lang w:eastAsia="ru-RU"/>
              </w:rPr>
            </w:pPr>
            <w:r w:rsidRPr="00020C4A">
              <w:rPr>
                <w:sz w:val="18"/>
                <w:szCs w:val="18"/>
                <w:lang w:eastAsia="ru-RU"/>
              </w:rPr>
              <w:t>Боль в спине</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1593E0BF" w14:textId="77777777" w:rsidR="007D1E11" w:rsidRPr="00020C4A" w:rsidRDefault="007D1E11" w:rsidP="00EB5550">
            <w:pPr>
              <w:rPr>
                <w:sz w:val="18"/>
                <w:szCs w:val="18"/>
                <w:lang w:eastAsia="ru-RU"/>
              </w:rPr>
            </w:pPr>
            <w:r w:rsidRPr="00020C4A">
              <w:rPr>
                <w:sz w:val="18"/>
                <w:szCs w:val="18"/>
                <w:lang w:eastAsia="ru-RU"/>
              </w:rPr>
              <w:t>50 (2,9)</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6521B88E" w14:textId="77777777" w:rsidR="007D1E11" w:rsidRPr="00020C4A" w:rsidRDefault="007D1E11" w:rsidP="00EB5550">
            <w:pPr>
              <w:rPr>
                <w:sz w:val="18"/>
                <w:szCs w:val="18"/>
                <w:lang w:eastAsia="ru-RU"/>
              </w:rPr>
            </w:pPr>
            <w:r w:rsidRPr="00020C4A">
              <w:rPr>
                <w:sz w:val="18"/>
                <w:szCs w:val="18"/>
                <w:lang w:eastAsia="ru-RU"/>
              </w:rPr>
              <w:t>31 (1,8)</w:t>
            </w:r>
          </w:p>
        </w:tc>
      </w:tr>
      <w:tr w:rsidR="007D1E11" w:rsidRPr="00020C4A" w14:paraId="6A7AB47D"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1F219516" w14:textId="77777777" w:rsidR="007D1E11" w:rsidRPr="00020C4A" w:rsidRDefault="007D1E11" w:rsidP="00EB5550">
            <w:pPr>
              <w:rPr>
                <w:sz w:val="18"/>
                <w:szCs w:val="18"/>
                <w:lang w:eastAsia="ru-RU"/>
              </w:rPr>
            </w:pPr>
            <w:r w:rsidRPr="00020C4A">
              <w:rPr>
                <w:sz w:val="18"/>
                <w:szCs w:val="18"/>
                <w:lang w:eastAsia="ru-RU"/>
              </w:rPr>
              <w:t>Мышечный спазм</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66613153" w14:textId="77777777" w:rsidR="007D1E11" w:rsidRPr="00020C4A" w:rsidRDefault="007D1E11" w:rsidP="00EB5550">
            <w:pPr>
              <w:rPr>
                <w:sz w:val="18"/>
                <w:szCs w:val="18"/>
                <w:lang w:eastAsia="ru-RU"/>
              </w:rPr>
            </w:pPr>
            <w:r w:rsidRPr="00020C4A">
              <w:rPr>
                <w:sz w:val="18"/>
                <w:szCs w:val="18"/>
                <w:lang w:eastAsia="ru-RU"/>
              </w:rPr>
              <w:t>23 (1,3)</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39AE302B" w14:textId="77777777" w:rsidR="007D1E11" w:rsidRPr="00020C4A" w:rsidRDefault="007D1E11" w:rsidP="00EB5550">
            <w:pPr>
              <w:rPr>
                <w:sz w:val="18"/>
                <w:szCs w:val="18"/>
                <w:lang w:eastAsia="ru-RU"/>
              </w:rPr>
            </w:pPr>
            <w:r w:rsidRPr="00020C4A">
              <w:rPr>
                <w:sz w:val="18"/>
                <w:szCs w:val="18"/>
                <w:lang w:eastAsia="ru-RU"/>
              </w:rPr>
              <w:t>13 (0,8)</w:t>
            </w:r>
          </w:p>
        </w:tc>
      </w:tr>
      <w:tr w:rsidR="007D1E11" w:rsidRPr="00020C4A" w14:paraId="280D62B1"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006B1B92" w14:textId="77777777" w:rsidR="007D1E11" w:rsidRPr="00020C4A" w:rsidRDefault="007D1E11" w:rsidP="00EB5550">
            <w:pPr>
              <w:rPr>
                <w:sz w:val="18"/>
                <w:szCs w:val="18"/>
                <w:lang w:eastAsia="ru-RU"/>
              </w:rPr>
            </w:pPr>
            <w:r w:rsidRPr="00020C4A">
              <w:rPr>
                <w:sz w:val="18"/>
                <w:szCs w:val="18"/>
                <w:lang w:eastAsia="ru-RU"/>
              </w:rPr>
              <w:t>Со стороны нервной системы</w:t>
            </w:r>
          </w:p>
        </w:tc>
      </w:tr>
      <w:tr w:rsidR="007D1E11" w:rsidRPr="00020C4A" w14:paraId="1F1BE6A9"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248FF20D" w14:textId="77777777" w:rsidR="007D1E11" w:rsidRPr="00020C4A" w:rsidRDefault="007D1E11" w:rsidP="00EB5550">
            <w:pPr>
              <w:rPr>
                <w:sz w:val="18"/>
                <w:szCs w:val="18"/>
                <w:lang w:eastAsia="ru-RU"/>
              </w:rPr>
            </w:pPr>
            <w:r w:rsidRPr="00020C4A">
              <w:rPr>
                <w:sz w:val="18"/>
                <w:szCs w:val="18"/>
                <w:lang w:eastAsia="ru-RU"/>
              </w:rPr>
              <w:t>Головокружение</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4145A238" w14:textId="77777777" w:rsidR="007D1E11" w:rsidRPr="00020C4A" w:rsidRDefault="007D1E11" w:rsidP="00EB5550">
            <w:pPr>
              <w:rPr>
                <w:sz w:val="18"/>
                <w:szCs w:val="18"/>
                <w:lang w:eastAsia="ru-RU"/>
              </w:rPr>
            </w:pPr>
            <w:r w:rsidRPr="00020C4A">
              <w:rPr>
                <w:sz w:val="18"/>
                <w:szCs w:val="18"/>
                <w:lang w:eastAsia="ru-RU"/>
              </w:rPr>
              <w:t>38 (2,2)</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276D1719" w14:textId="77777777" w:rsidR="007D1E11" w:rsidRPr="00020C4A" w:rsidRDefault="007D1E11" w:rsidP="00EB5550">
            <w:pPr>
              <w:rPr>
                <w:sz w:val="18"/>
                <w:szCs w:val="18"/>
                <w:lang w:eastAsia="ru-RU"/>
              </w:rPr>
            </w:pPr>
            <w:r w:rsidRPr="00020C4A">
              <w:rPr>
                <w:sz w:val="18"/>
                <w:szCs w:val="18"/>
                <w:lang w:eastAsia="ru-RU"/>
              </w:rPr>
              <w:t>22 (1,3)</w:t>
            </w:r>
          </w:p>
        </w:tc>
      </w:tr>
      <w:tr w:rsidR="007D1E11" w:rsidRPr="00020C4A" w14:paraId="40411686"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0C6CAD4D" w14:textId="77777777" w:rsidR="007D1E11" w:rsidRPr="00020C4A" w:rsidRDefault="007D1E11" w:rsidP="00EB5550">
            <w:pPr>
              <w:rPr>
                <w:sz w:val="18"/>
                <w:szCs w:val="18"/>
                <w:lang w:eastAsia="ru-RU"/>
              </w:rPr>
            </w:pPr>
            <w:r w:rsidRPr="00020C4A">
              <w:rPr>
                <w:sz w:val="18"/>
                <w:szCs w:val="18"/>
                <w:lang w:eastAsia="ru-RU"/>
              </w:rPr>
              <w:t>Нарушение психики</w:t>
            </w:r>
          </w:p>
        </w:tc>
      </w:tr>
      <w:tr w:rsidR="007D1E11" w:rsidRPr="00020C4A" w14:paraId="1C00BEF5"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1C09EB53" w14:textId="77777777" w:rsidR="007D1E11" w:rsidRPr="00020C4A" w:rsidRDefault="007D1E11" w:rsidP="00EB5550">
            <w:pPr>
              <w:rPr>
                <w:sz w:val="18"/>
                <w:szCs w:val="18"/>
                <w:lang w:eastAsia="ru-RU"/>
              </w:rPr>
            </w:pPr>
            <w:r w:rsidRPr="00020C4A">
              <w:rPr>
                <w:sz w:val="18"/>
                <w:szCs w:val="18"/>
                <w:lang w:eastAsia="ru-RU"/>
              </w:rPr>
              <w:t>Тревога</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43957E0F" w14:textId="77777777" w:rsidR="007D1E11" w:rsidRPr="00020C4A" w:rsidRDefault="007D1E11" w:rsidP="00EB5550">
            <w:pPr>
              <w:rPr>
                <w:sz w:val="18"/>
                <w:szCs w:val="18"/>
                <w:lang w:eastAsia="ru-RU"/>
              </w:rPr>
            </w:pPr>
            <w:r w:rsidRPr="00020C4A">
              <w:rPr>
                <w:sz w:val="18"/>
                <w:szCs w:val="18"/>
                <w:lang w:eastAsia="ru-RU"/>
              </w:rPr>
              <w:t>24 (1,4)</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5911D40C" w14:textId="77777777" w:rsidR="007D1E11" w:rsidRPr="00020C4A" w:rsidRDefault="007D1E11" w:rsidP="00EB5550">
            <w:pPr>
              <w:rPr>
                <w:sz w:val="18"/>
                <w:szCs w:val="18"/>
                <w:lang w:eastAsia="ru-RU"/>
              </w:rPr>
            </w:pPr>
            <w:r w:rsidRPr="00020C4A">
              <w:rPr>
                <w:sz w:val="18"/>
                <w:szCs w:val="18"/>
                <w:lang w:eastAsia="ru-RU"/>
              </w:rPr>
              <w:t>11 (0,6)</w:t>
            </w:r>
          </w:p>
        </w:tc>
      </w:tr>
      <w:tr w:rsidR="007D1E11" w:rsidRPr="00020C4A" w14:paraId="1542D08D"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63AA7460" w14:textId="77777777" w:rsidR="007D1E11" w:rsidRPr="00020C4A" w:rsidRDefault="007D1E11" w:rsidP="00EB5550">
            <w:pPr>
              <w:rPr>
                <w:sz w:val="18"/>
                <w:szCs w:val="18"/>
                <w:lang w:eastAsia="ru-RU"/>
              </w:rPr>
            </w:pPr>
            <w:r w:rsidRPr="00020C4A">
              <w:rPr>
                <w:sz w:val="18"/>
                <w:szCs w:val="18"/>
                <w:lang w:eastAsia="ru-RU"/>
              </w:rPr>
              <w:t>Депрессия</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1D3F69A2" w14:textId="77777777" w:rsidR="007D1E11" w:rsidRPr="00020C4A" w:rsidRDefault="007D1E11" w:rsidP="00EB5550">
            <w:pPr>
              <w:rPr>
                <w:sz w:val="18"/>
                <w:szCs w:val="18"/>
                <w:lang w:eastAsia="ru-RU"/>
              </w:rPr>
            </w:pPr>
            <w:r w:rsidRPr="00020C4A">
              <w:rPr>
                <w:sz w:val="18"/>
                <w:szCs w:val="18"/>
                <w:lang w:eastAsia="ru-RU"/>
              </w:rPr>
              <w:t>20 (1,2)</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24C42EC4" w14:textId="77777777" w:rsidR="007D1E11" w:rsidRPr="00020C4A" w:rsidRDefault="007D1E11" w:rsidP="00EB5550">
            <w:pPr>
              <w:rPr>
                <w:sz w:val="18"/>
                <w:szCs w:val="18"/>
                <w:lang w:eastAsia="ru-RU"/>
              </w:rPr>
            </w:pPr>
            <w:r w:rsidRPr="00020C4A">
              <w:rPr>
                <w:sz w:val="18"/>
                <w:szCs w:val="18"/>
                <w:lang w:eastAsia="ru-RU"/>
              </w:rPr>
              <w:t>10 (0,6)</w:t>
            </w:r>
          </w:p>
        </w:tc>
      </w:tr>
      <w:tr w:rsidR="007D1E11" w:rsidRPr="00020C4A" w14:paraId="4F507C7F"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3F475F4E" w14:textId="77777777" w:rsidR="007D1E11" w:rsidRPr="00020C4A" w:rsidRDefault="007D1E11" w:rsidP="00EB5550">
            <w:pPr>
              <w:rPr>
                <w:sz w:val="18"/>
                <w:szCs w:val="18"/>
                <w:lang w:eastAsia="ru-RU"/>
              </w:rPr>
            </w:pPr>
            <w:r w:rsidRPr="00020C4A">
              <w:rPr>
                <w:sz w:val="18"/>
                <w:szCs w:val="18"/>
                <w:lang w:eastAsia="ru-RU"/>
              </w:rPr>
              <w:t>Инсомния</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30200203" w14:textId="77777777" w:rsidR="007D1E11" w:rsidRPr="00020C4A" w:rsidRDefault="007D1E11" w:rsidP="00EB5550">
            <w:pPr>
              <w:rPr>
                <w:sz w:val="18"/>
                <w:szCs w:val="18"/>
                <w:lang w:eastAsia="ru-RU"/>
              </w:rPr>
            </w:pPr>
            <w:r w:rsidRPr="00020C4A">
              <w:rPr>
                <w:sz w:val="18"/>
                <w:szCs w:val="18"/>
                <w:lang w:eastAsia="ru-RU"/>
              </w:rPr>
              <w:t>28 (1,6)</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56F9FC4A" w14:textId="77777777" w:rsidR="007D1E11" w:rsidRPr="00020C4A" w:rsidRDefault="007D1E11" w:rsidP="00EB5550">
            <w:pPr>
              <w:rPr>
                <w:sz w:val="18"/>
                <w:szCs w:val="18"/>
                <w:lang w:eastAsia="ru-RU"/>
              </w:rPr>
            </w:pPr>
            <w:r w:rsidRPr="00020C4A">
              <w:rPr>
                <w:sz w:val="18"/>
                <w:szCs w:val="18"/>
                <w:lang w:eastAsia="ru-RU"/>
              </w:rPr>
              <w:t>18 (1,1)</w:t>
            </w:r>
          </w:p>
        </w:tc>
      </w:tr>
      <w:tr w:rsidR="007D1E11" w:rsidRPr="00020C4A" w14:paraId="7AF60A9F"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5DC4F744" w14:textId="77777777" w:rsidR="007D1E11" w:rsidRPr="00020C4A" w:rsidRDefault="007D1E11" w:rsidP="00EB5550">
            <w:pPr>
              <w:rPr>
                <w:sz w:val="18"/>
                <w:szCs w:val="18"/>
                <w:lang w:eastAsia="ru-RU"/>
              </w:rPr>
            </w:pPr>
            <w:r w:rsidRPr="00020C4A">
              <w:rPr>
                <w:sz w:val="18"/>
                <w:szCs w:val="18"/>
                <w:lang w:eastAsia="ru-RU"/>
              </w:rPr>
              <w:t>Исследование </w:t>
            </w:r>
            <w:r w:rsidRPr="00020C4A">
              <w:rPr>
                <w:i/>
                <w:iCs/>
                <w:sz w:val="18"/>
                <w:szCs w:val="18"/>
                <w:lang w:eastAsia="ru-RU"/>
              </w:rPr>
              <w:t>EINSTEIN PE</w:t>
            </w:r>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684ED174" w14:textId="77777777" w:rsidR="007D1E11" w:rsidRPr="00020C4A" w:rsidRDefault="007D1E11" w:rsidP="00EB5550">
            <w:pPr>
              <w:rPr>
                <w:sz w:val="18"/>
                <w:szCs w:val="18"/>
                <w:lang w:eastAsia="ru-RU"/>
              </w:rPr>
            </w:pPr>
            <w:proofErr w:type="spellStart"/>
            <w:r w:rsidRPr="00020C4A">
              <w:rPr>
                <w:sz w:val="18"/>
                <w:szCs w:val="18"/>
                <w:lang w:eastAsia="ru-RU"/>
              </w:rPr>
              <w:t>Ривароксабан</w:t>
            </w:r>
            <w:proofErr w:type="spellEnd"/>
            <w:r w:rsidRPr="00020C4A">
              <w:rPr>
                <w:sz w:val="18"/>
                <w:szCs w:val="18"/>
                <w:lang w:eastAsia="ru-RU"/>
              </w:rPr>
              <w:t xml:space="preserve"> 20 мг, N=2412, n (%)</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32C6429B" w14:textId="77777777" w:rsidR="007D1E11" w:rsidRPr="00020C4A" w:rsidRDefault="007D1E11" w:rsidP="00EB5550">
            <w:pPr>
              <w:rPr>
                <w:sz w:val="18"/>
                <w:szCs w:val="18"/>
                <w:lang w:eastAsia="ru-RU"/>
              </w:rPr>
            </w:pPr>
            <w:proofErr w:type="spellStart"/>
            <w:r w:rsidRPr="00020C4A">
              <w:rPr>
                <w:sz w:val="18"/>
                <w:szCs w:val="18"/>
                <w:lang w:eastAsia="ru-RU"/>
              </w:rPr>
              <w:t>Эноксапарин</w:t>
            </w:r>
            <w:proofErr w:type="spellEnd"/>
            <w:r w:rsidRPr="00020C4A">
              <w:rPr>
                <w:sz w:val="18"/>
                <w:szCs w:val="18"/>
                <w:lang w:eastAsia="ru-RU"/>
              </w:rPr>
              <w:t xml:space="preserve"> натрия/АВК, N=2405, n (%)</w:t>
            </w:r>
          </w:p>
        </w:tc>
      </w:tr>
      <w:tr w:rsidR="007D1E11" w:rsidRPr="00020C4A" w14:paraId="16E445ED"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4C027F8E" w14:textId="77777777" w:rsidR="007D1E11" w:rsidRPr="00020C4A" w:rsidRDefault="007D1E11" w:rsidP="00EB5550">
            <w:pPr>
              <w:rPr>
                <w:sz w:val="18"/>
                <w:szCs w:val="18"/>
                <w:lang w:eastAsia="ru-RU"/>
              </w:rPr>
            </w:pPr>
            <w:r w:rsidRPr="00020C4A">
              <w:rPr>
                <w:sz w:val="18"/>
                <w:szCs w:val="18"/>
                <w:lang w:eastAsia="ru-RU"/>
              </w:rPr>
              <w:t>Со стороны кожи и подкожной клетчатки</w:t>
            </w:r>
          </w:p>
        </w:tc>
      </w:tr>
      <w:tr w:rsidR="007D1E11" w:rsidRPr="00020C4A" w14:paraId="28E8DA11" w14:textId="77777777" w:rsidTr="00EB5550">
        <w:tc>
          <w:tcPr>
            <w:tcW w:w="1884" w:type="pct"/>
            <w:tcBorders>
              <w:top w:val="single" w:sz="6" w:space="0" w:color="A2A2A2"/>
              <w:left w:val="single" w:sz="6" w:space="0" w:color="A2A2A2"/>
              <w:bottom w:val="single" w:sz="6" w:space="0" w:color="A2A2A2"/>
              <w:right w:val="single" w:sz="6" w:space="0" w:color="A2A2A2"/>
            </w:tcBorders>
            <w:vAlign w:val="center"/>
            <w:hideMark/>
          </w:tcPr>
          <w:p w14:paraId="4E5B58AF" w14:textId="77777777" w:rsidR="007D1E11" w:rsidRPr="00020C4A" w:rsidRDefault="007D1E11" w:rsidP="00EB5550">
            <w:pPr>
              <w:rPr>
                <w:sz w:val="18"/>
                <w:szCs w:val="18"/>
                <w:lang w:eastAsia="ru-RU"/>
              </w:rPr>
            </w:pPr>
            <w:proofErr w:type="spellStart"/>
            <w:r w:rsidRPr="00020C4A">
              <w:rPr>
                <w:sz w:val="18"/>
                <w:szCs w:val="18"/>
                <w:lang w:eastAsia="ru-RU"/>
              </w:rPr>
              <w:t>Прурит</w:t>
            </w:r>
            <w:proofErr w:type="spellEnd"/>
          </w:p>
        </w:tc>
        <w:tc>
          <w:tcPr>
            <w:tcW w:w="1615" w:type="pct"/>
            <w:tcBorders>
              <w:top w:val="single" w:sz="6" w:space="0" w:color="A2A2A2"/>
              <w:left w:val="single" w:sz="6" w:space="0" w:color="A2A2A2"/>
              <w:bottom w:val="single" w:sz="6" w:space="0" w:color="A2A2A2"/>
              <w:right w:val="single" w:sz="6" w:space="0" w:color="A2A2A2"/>
            </w:tcBorders>
            <w:vAlign w:val="center"/>
            <w:hideMark/>
          </w:tcPr>
          <w:p w14:paraId="21660545" w14:textId="77777777" w:rsidR="007D1E11" w:rsidRPr="00020C4A" w:rsidRDefault="007D1E11" w:rsidP="00EB5550">
            <w:pPr>
              <w:rPr>
                <w:sz w:val="18"/>
                <w:szCs w:val="18"/>
                <w:lang w:eastAsia="ru-RU"/>
              </w:rPr>
            </w:pPr>
            <w:r w:rsidRPr="00020C4A">
              <w:rPr>
                <w:sz w:val="18"/>
                <w:szCs w:val="18"/>
                <w:lang w:eastAsia="ru-RU"/>
              </w:rPr>
              <w:t>53 (2,2)</w:t>
            </w:r>
          </w:p>
        </w:tc>
        <w:tc>
          <w:tcPr>
            <w:tcW w:w="1501" w:type="pct"/>
            <w:tcBorders>
              <w:top w:val="single" w:sz="6" w:space="0" w:color="A2A2A2"/>
              <w:left w:val="single" w:sz="6" w:space="0" w:color="A2A2A2"/>
              <w:bottom w:val="single" w:sz="6" w:space="0" w:color="A2A2A2"/>
              <w:right w:val="single" w:sz="6" w:space="0" w:color="A2A2A2"/>
            </w:tcBorders>
            <w:vAlign w:val="center"/>
            <w:hideMark/>
          </w:tcPr>
          <w:p w14:paraId="61E4FDC8" w14:textId="77777777" w:rsidR="007D1E11" w:rsidRPr="00020C4A" w:rsidRDefault="007D1E11" w:rsidP="00EB5550">
            <w:pPr>
              <w:rPr>
                <w:sz w:val="18"/>
                <w:szCs w:val="18"/>
                <w:lang w:eastAsia="ru-RU"/>
              </w:rPr>
            </w:pPr>
            <w:r w:rsidRPr="00020C4A">
              <w:rPr>
                <w:sz w:val="18"/>
                <w:szCs w:val="18"/>
                <w:lang w:eastAsia="ru-RU"/>
              </w:rPr>
              <w:t>27 (1,1)</w:t>
            </w:r>
          </w:p>
        </w:tc>
      </w:tr>
    </w:tbl>
    <w:p w14:paraId="0802940C"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1</w:t>
      </w:r>
      <w:r w:rsidRPr="00100149">
        <w:rPr>
          <w:rFonts w:ascii="Arial" w:eastAsia="Times New Roman" w:hAnsi="Arial" w:cs="Arial"/>
          <w:color w:val="333333"/>
          <w:sz w:val="14"/>
          <w:szCs w:val="14"/>
          <w:lang w:eastAsia="ru-RU"/>
        </w:rPr>
        <w:t xml:space="preserve"> Побочная реакция с относительным риском &gt;1,5 для </w:t>
      </w:r>
      <w:proofErr w:type="spellStart"/>
      <w:r w:rsidRPr="00100149">
        <w:rPr>
          <w:rFonts w:ascii="Arial" w:eastAsia="Times New Roman" w:hAnsi="Arial" w:cs="Arial"/>
          <w:color w:val="333333"/>
          <w:sz w:val="14"/>
          <w:szCs w:val="14"/>
          <w:lang w:eastAsia="ru-RU"/>
        </w:rPr>
        <w:t>ривароксабана</w:t>
      </w:r>
      <w:proofErr w:type="spellEnd"/>
      <w:r w:rsidRPr="00100149">
        <w:rPr>
          <w:rFonts w:ascii="Arial" w:eastAsia="Times New Roman" w:hAnsi="Arial" w:cs="Arial"/>
          <w:color w:val="333333"/>
          <w:sz w:val="14"/>
          <w:szCs w:val="14"/>
          <w:lang w:eastAsia="ru-RU"/>
        </w:rPr>
        <w:t xml:space="preserve"> по сравнению с компаратором.</w:t>
      </w:r>
    </w:p>
    <w:p w14:paraId="65F649FA"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proofErr w:type="spellStart"/>
      <w:r w:rsidRPr="00FB0A9E">
        <w:rPr>
          <w:rFonts w:ascii="Times New Roman" w:eastAsia="Times New Roman" w:hAnsi="Times New Roman" w:cs="Times New Roman"/>
          <w:color w:val="333333"/>
          <w:sz w:val="28"/>
          <w:szCs w:val="28"/>
          <w:lang w:eastAsia="ru-RU"/>
        </w:rPr>
        <w:t>Негеморрагические</w:t>
      </w:r>
      <w:proofErr w:type="spellEnd"/>
      <w:r w:rsidRPr="00FB0A9E">
        <w:rPr>
          <w:rFonts w:ascii="Times New Roman" w:eastAsia="Times New Roman" w:hAnsi="Times New Roman" w:cs="Times New Roman"/>
          <w:color w:val="333333"/>
          <w:sz w:val="28"/>
          <w:szCs w:val="28"/>
          <w:lang w:eastAsia="ru-RU"/>
        </w:rPr>
        <w:t xml:space="preserve"> побочные реакции, зарегистрированные у ≥1% пациентов, получавших </w:t>
      </w:r>
      <w:proofErr w:type="spellStart"/>
      <w:r w:rsidRPr="00FB0A9E">
        <w:rPr>
          <w:rFonts w:ascii="Times New Roman" w:eastAsia="Times New Roman" w:hAnsi="Times New Roman" w:cs="Times New Roman"/>
          <w:color w:val="333333"/>
          <w:sz w:val="28"/>
          <w:szCs w:val="28"/>
          <w:lang w:eastAsia="ru-RU"/>
        </w:rPr>
        <w:t>ривароксабан</w:t>
      </w:r>
      <w:proofErr w:type="spellEnd"/>
      <w:r w:rsidRPr="00FB0A9E">
        <w:rPr>
          <w:rFonts w:ascii="Times New Roman" w:eastAsia="Times New Roman" w:hAnsi="Times New Roman" w:cs="Times New Roman"/>
          <w:color w:val="333333"/>
          <w:sz w:val="28"/>
          <w:szCs w:val="28"/>
          <w:lang w:eastAsia="ru-RU"/>
        </w:rPr>
        <w:t xml:space="preserve"> в исследованиях </w:t>
      </w:r>
      <w:r w:rsidRPr="00FB0A9E">
        <w:rPr>
          <w:rFonts w:ascii="Times New Roman" w:eastAsia="Times New Roman" w:hAnsi="Times New Roman" w:cs="Times New Roman"/>
          <w:i/>
          <w:iCs/>
          <w:color w:val="333333"/>
          <w:sz w:val="28"/>
          <w:szCs w:val="28"/>
          <w:shd w:val="clear" w:color="auto" w:fill="E0EBED"/>
          <w:lang w:eastAsia="ru-RU"/>
        </w:rPr>
        <w:t>RECORD 1–3</w:t>
      </w:r>
      <w:r w:rsidRPr="00FB0A9E">
        <w:rPr>
          <w:rFonts w:ascii="Times New Roman" w:eastAsia="Times New Roman" w:hAnsi="Times New Roman" w:cs="Times New Roman"/>
          <w:color w:val="333333"/>
          <w:sz w:val="28"/>
          <w:szCs w:val="28"/>
          <w:lang w:eastAsia="ru-RU"/>
        </w:rPr>
        <w:t>, представлены в таблице.</w:t>
      </w:r>
    </w:p>
    <w:p w14:paraId="3480EFCF" w14:textId="77777777" w:rsidR="007D1E11" w:rsidRPr="00FB0A9E"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FB0A9E">
        <w:rPr>
          <w:rFonts w:ascii="Times New Roman" w:eastAsia="Times New Roman" w:hAnsi="Times New Roman" w:cs="Times New Roman"/>
          <w:color w:val="333333"/>
          <w:sz w:val="28"/>
          <w:szCs w:val="28"/>
          <w:lang w:eastAsia="ru-RU"/>
        </w:rPr>
        <w:t>Таблица</w:t>
      </w:r>
    </w:p>
    <w:p w14:paraId="517CB8EE" w14:textId="77777777" w:rsidR="007D1E11" w:rsidRPr="00FB0A9E" w:rsidRDefault="007D1E11" w:rsidP="007D1E11">
      <w:pPr>
        <w:shd w:val="clear" w:color="auto" w:fill="FFFFFF"/>
        <w:spacing w:before="60" w:after="240" w:line="315" w:lineRule="atLeast"/>
        <w:ind w:left="-142"/>
        <w:jc w:val="center"/>
        <w:rPr>
          <w:rFonts w:ascii="Arial" w:eastAsia="Times New Roman" w:hAnsi="Arial" w:cs="Arial"/>
          <w:b/>
          <w:bCs/>
          <w:color w:val="333333"/>
          <w:sz w:val="24"/>
          <w:szCs w:val="24"/>
          <w:lang w:eastAsia="ru-RU"/>
        </w:rPr>
      </w:pPr>
      <w:r w:rsidRPr="00FB0A9E">
        <w:rPr>
          <w:rFonts w:ascii="Arial" w:eastAsia="Times New Roman" w:hAnsi="Arial" w:cs="Arial"/>
          <w:b/>
          <w:bCs/>
          <w:color w:val="333333"/>
          <w:sz w:val="24"/>
          <w:szCs w:val="24"/>
          <w:lang w:eastAsia="ru-RU"/>
        </w:rPr>
        <w:t>Другие лекарственные побочные реакции</w:t>
      </w:r>
      <w:r w:rsidRPr="00FB0A9E">
        <w:rPr>
          <w:rFonts w:ascii="Arial" w:eastAsia="Times New Roman" w:hAnsi="Arial" w:cs="Arial"/>
          <w:b/>
          <w:bCs/>
          <w:color w:val="333333"/>
          <w:sz w:val="24"/>
          <w:szCs w:val="24"/>
          <w:vertAlign w:val="superscript"/>
          <w:lang w:eastAsia="ru-RU"/>
        </w:rPr>
        <w:t>1</w:t>
      </w:r>
      <w:r w:rsidRPr="00FB0A9E">
        <w:rPr>
          <w:rFonts w:ascii="Arial" w:eastAsia="Times New Roman" w:hAnsi="Arial" w:cs="Arial"/>
          <w:b/>
          <w:bCs/>
          <w:color w:val="333333"/>
          <w:sz w:val="24"/>
          <w:szCs w:val="24"/>
          <w:lang w:eastAsia="ru-RU"/>
        </w:rPr>
        <w:t xml:space="preserve">, отмеченные у ≥1% пациентов, получавших </w:t>
      </w:r>
      <w:proofErr w:type="spellStart"/>
      <w:r w:rsidRPr="00FB0A9E">
        <w:rPr>
          <w:rFonts w:ascii="Arial" w:eastAsia="Times New Roman" w:hAnsi="Arial" w:cs="Arial"/>
          <w:b/>
          <w:bCs/>
          <w:color w:val="333333"/>
          <w:sz w:val="24"/>
          <w:szCs w:val="24"/>
          <w:lang w:eastAsia="ru-RU"/>
        </w:rPr>
        <w:t>ривароксабан</w:t>
      </w:r>
      <w:proofErr w:type="spellEnd"/>
      <w:r w:rsidRPr="00FB0A9E">
        <w:rPr>
          <w:rFonts w:ascii="Arial" w:eastAsia="Times New Roman" w:hAnsi="Arial" w:cs="Arial"/>
          <w:b/>
          <w:bCs/>
          <w:color w:val="333333"/>
          <w:sz w:val="24"/>
          <w:szCs w:val="24"/>
          <w:lang w:eastAsia="ru-RU"/>
        </w:rPr>
        <w:t>, в исследованиях </w:t>
      </w:r>
      <w:r w:rsidRPr="00FB0A9E">
        <w:rPr>
          <w:rFonts w:ascii="Arial" w:eastAsia="Times New Roman" w:hAnsi="Arial" w:cs="Arial"/>
          <w:b/>
          <w:bCs/>
          <w:i/>
          <w:iCs/>
          <w:color w:val="333333"/>
          <w:sz w:val="24"/>
          <w:szCs w:val="24"/>
          <w:lang w:eastAsia="ru-RU"/>
        </w:rPr>
        <w:t>RECORD 1–3</w:t>
      </w:r>
    </w:p>
    <w:tbl>
      <w:tblPr>
        <w:tblW w:w="5150" w:type="pct"/>
        <w:tblInd w:w="-434" w:type="dxa"/>
        <w:tblBorders>
          <w:top w:val="single" w:sz="6" w:space="0" w:color="A2A2A2"/>
          <w:left w:val="single" w:sz="6" w:space="0" w:color="A2A2A2"/>
          <w:bottom w:val="single" w:sz="6" w:space="0" w:color="A2A2A2"/>
          <w:right w:val="single" w:sz="6" w:space="0" w:color="A2A2A2"/>
        </w:tblBorders>
        <w:tblCellMar>
          <w:top w:w="15" w:type="dxa"/>
          <w:left w:w="15" w:type="dxa"/>
          <w:bottom w:w="15" w:type="dxa"/>
          <w:right w:w="15" w:type="dxa"/>
        </w:tblCellMar>
        <w:tblLook w:val="04A0" w:firstRow="1" w:lastRow="0" w:firstColumn="1" w:lastColumn="0" w:noHBand="0" w:noVBand="1"/>
      </w:tblPr>
      <w:tblGrid>
        <w:gridCol w:w="4613"/>
        <w:gridCol w:w="2902"/>
        <w:gridCol w:w="2833"/>
      </w:tblGrid>
      <w:tr w:rsidR="007D1E11" w:rsidRPr="00020C4A" w14:paraId="6AD114CF" w14:textId="77777777" w:rsidTr="00EB5550">
        <w:tc>
          <w:tcPr>
            <w:tcW w:w="2229" w:type="pct"/>
            <w:tcBorders>
              <w:top w:val="single" w:sz="6" w:space="0" w:color="A2A2A2"/>
              <w:left w:val="single" w:sz="6" w:space="0" w:color="A2A2A2"/>
              <w:bottom w:val="single" w:sz="6" w:space="0" w:color="A2A2A2"/>
              <w:right w:val="single" w:sz="6" w:space="0" w:color="A2A2A2"/>
            </w:tcBorders>
            <w:vAlign w:val="center"/>
            <w:hideMark/>
          </w:tcPr>
          <w:p w14:paraId="38CF6F68" w14:textId="77777777" w:rsidR="007D1E11" w:rsidRPr="00020C4A" w:rsidRDefault="007D1E11" w:rsidP="00EB5550">
            <w:pPr>
              <w:rPr>
                <w:b/>
                <w:sz w:val="18"/>
                <w:szCs w:val="18"/>
                <w:lang w:eastAsia="ru-RU"/>
              </w:rPr>
            </w:pPr>
            <w:r w:rsidRPr="00020C4A">
              <w:rPr>
                <w:b/>
                <w:sz w:val="18"/>
                <w:szCs w:val="18"/>
                <w:lang w:eastAsia="ru-RU"/>
              </w:rPr>
              <w:t>Система организма/неблагоприятная реакция</w:t>
            </w:r>
          </w:p>
        </w:tc>
        <w:tc>
          <w:tcPr>
            <w:tcW w:w="0" w:type="auto"/>
            <w:tcBorders>
              <w:top w:val="single" w:sz="6" w:space="0" w:color="A2A2A2"/>
              <w:left w:val="single" w:sz="6" w:space="0" w:color="A2A2A2"/>
              <w:bottom w:val="single" w:sz="6" w:space="0" w:color="A2A2A2"/>
              <w:right w:val="single" w:sz="6" w:space="0" w:color="A2A2A2"/>
            </w:tcBorders>
            <w:vAlign w:val="center"/>
            <w:hideMark/>
          </w:tcPr>
          <w:p w14:paraId="08F1C6AC" w14:textId="77777777" w:rsidR="007D1E11" w:rsidRPr="00020C4A" w:rsidRDefault="007D1E11" w:rsidP="00EB5550">
            <w:pPr>
              <w:rPr>
                <w:b/>
                <w:sz w:val="18"/>
                <w:szCs w:val="18"/>
                <w:lang w:eastAsia="ru-RU"/>
              </w:rPr>
            </w:pPr>
            <w:proofErr w:type="spellStart"/>
            <w:r w:rsidRPr="00020C4A">
              <w:rPr>
                <w:b/>
                <w:sz w:val="18"/>
                <w:szCs w:val="18"/>
                <w:lang w:eastAsia="ru-RU"/>
              </w:rPr>
              <w:t>Ривароксабан</w:t>
            </w:r>
            <w:proofErr w:type="spellEnd"/>
            <w:r w:rsidRPr="00020C4A">
              <w:rPr>
                <w:b/>
                <w:sz w:val="18"/>
                <w:szCs w:val="18"/>
                <w:lang w:eastAsia="ru-RU"/>
              </w:rPr>
              <w:t xml:space="preserve"> 10 мг, N=4487, n (%)</w:t>
            </w:r>
          </w:p>
        </w:tc>
        <w:tc>
          <w:tcPr>
            <w:tcW w:w="1369" w:type="pct"/>
            <w:tcBorders>
              <w:top w:val="single" w:sz="6" w:space="0" w:color="A2A2A2"/>
              <w:left w:val="single" w:sz="6" w:space="0" w:color="A2A2A2"/>
              <w:bottom w:val="single" w:sz="6" w:space="0" w:color="A2A2A2"/>
              <w:right w:val="single" w:sz="6" w:space="0" w:color="A2A2A2"/>
            </w:tcBorders>
            <w:vAlign w:val="center"/>
            <w:hideMark/>
          </w:tcPr>
          <w:p w14:paraId="3E5F5873" w14:textId="77777777" w:rsidR="007D1E11" w:rsidRPr="00020C4A" w:rsidRDefault="007D1E11" w:rsidP="00EB5550">
            <w:pPr>
              <w:rPr>
                <w:b/>
                <w:sz w:val="18"/>
                <w:szCs w:val="18"/>
                <w:lang w:eastAsia="ru-RU"/>
              </w:rPr>
            </w:pPr>
            <w:proofErr w:type="spellStart"/>
            <w:r w:rsidRPr="00020C4A">
              <w:rPr>
                <w:b/>
                <w:sz w:val="18"/>
                <w:szCs w:val="18"/>
                <w:lang w:eastAsia="ru-RU"/>
              </w:rPr>
              <w:t>Эноксапарин</w:t>
            </w:r>
            <w:proofErr w:type="spellEnd"/>
            <w:r w:rsidRPr="00020C4A">
              <w:rPr>
                <w:b/>
                <w:sz w:val="18"/>
                <w:szCs w:val="18"/>
                <w:lang w:eastAsia="ru-RU"/>
              </w:rPr>
              <w:t xml:space="preserve"> натрия</w:t>
            </w:r>
            <w:r w:rsidRPr="00020C4A">
              <w:rPr>
                <w:b/>
                <w:sz w:val="18"/>
                <w:szCs w:val="18"/>
                <w:vertAlign w:val="superscript"/>
                <w:lang w:eastAsia="ru-RU"/>
              </w:rPr>
              <w:t>2</w:t>
            </w:r>
            <w:r w:rsidRPr="00020C4A">
              <w:rPr>
                <w:b/>
                <w:sz w:val="18"/>
                <w:szCs w:val="18"/>
                <w:lang w:eastAsia="ru-RU"/>
              </w:rPr>
              <w:t>, N=4524, n (%)</w:t>
            </w:r>
          </w:p>
        </w:tc>
      </w:tr>
      <w:tr w:rsidR="007D1E11" w:rsidRPr="00020C4A" w14:paraId="244F9996"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72182BA7" w14:textId="77777777" w:rsidR="007D1E11" w:rsidRPr="00020C4A" w:rsidRDefault="007D1E11" w:rsidP="00EB5550">
            <w:pPr>
              <w:rPr>
                <w:sz w:val="18"/>
                <w:szCs w:val="18"/>
                <w:lang w:eastAsia="ru-RU"/>
              </w:rPr>
            </w:pPr>
            <w:r w:rsidRPr="00020C4A">
              <w:rPr>
                <w:sz w:val="18"/>
                <w:szCs w:val="18"/>
                <w:lang w:eastAsia="ru-RU"/>
              </w:rPr>
              <w:t>Травмы, отравления и осложнения процедур</w:t>
            </w:r>
          </w:p>
        </w:tc>
      </w:tr>
      <w:tr w:rsidR="007D1E11" w:rsidRPr="00020C4A" w14:paraId="28B9CA72" w14:textId="77777777" w:rsidTr="00EB5550">
        <w:tc>
          <w:tcPr>
            <w:tcW w:w="2229" w:type="pct"/>
            <w:tcBorders>
              <w:top w:val="single" w:sz="6" w:space="0" w:color="A2A2A2"/>
              <w:left w:val="single" w:sz="6" w:space="0" w:color="A2A2A2"/>
              <w:bottom w:val="single" w:sz="6" w:space="0" w:color="A2A2A2"/>
              <w:right w:val="single" w:sz="6" w:space="0" w:color="A2A2A2"/>
            </w:tcBorders>
            <w:vAlign w:val="center"/>
            <w:hideMark/>
          </w:tcPr>
          <w:p w14:paraId="1CC3C2F8" w14:textId="77777777" w:rsidR="007D1E11" w:rsidRPr="00020C4A" w:rsidRDefault="007D1E11" w:rsidP="00EB5550">
            <w:pPr>
              <w:rPr>
                <w:sz w:val="18"/>
                <w:szCs w:val="18"/>
                <w:lang w:eastAsia="ru-RU"/>
              </w:rPr>
            </w:pPr>
            <w:r w:rsidRPr="00020C4A">
              <w:rPr>
                <w:sz w:val="18"/>
                <w:szCs w:val="18"/>
                <w:lang w:eastAsia="ru-RU"/>
              </w:rPr>
              <w:t>Секреция из раны</w:t>
            </w:r>
          </w:p>
        </w:tc>
        <w:tc>
          <w:tcPr>
            <w:tcW w:w="0" w:type="auto"/>
            <w:tcBorders>
              <w:top w:val="single" w:sz="6" w:space="0" w:color="A2A2A2"/>
              <w:left w:val="single" w:sz="6" w:space="0" w:color="A2A2A2"/>
              <w:bottom w:val="single" w:sz="6" w:space="0" w:color="A2A2A2"/>
              <w:right w:val="single" w:sz="6" w:space="0" w:color="A2A2A2"/>
            </w:tcBorders>
            <w:vAlign w:val="center"/>
            <w:hideMark/>
          </w:tcPr>
          <w:p w14:paraId="1D1B75C5" w14:textId="77777777" w:rsidR="007D1E11" w:rsidRPr="00020C4A" w:rsidRDefault="007D1E11" w:rsidP="00EB5550">
            <w:pPr>
              <w:rPr>
                <w:sz w:val="18"/>
                <w:szCs w:val="18"/>
                <w:lang w:eastAsia="ru-RU"/>
              </w:rPr>
            </w:pPr>
            <w:r w:rsidRPr="00020C4A">
              <w:rPr>
                <w:sz w:val="18"/>
                <w:szCs w:val="18"/>
                <w:lang w:eastAsia="ru-RU"/>
              </w:rPr>
              <w:t>125 (2,8)</w:t>
            </w:r>
          </w:p>
        </w:tc>
        <w:tc>
          <w:tcPr>
            <w:tcW w:w="1369" w:type="pct"/>
            <w:tcBorders>
              <w:top w:val="single" w:sz="6" w:space="0" w:color="A2A2A2"/>
              <w:left w:val="single" w:sz="6" w:space="0" w:color="A2A2A2"/>
              <w:bottom w:val="single" w:sz="6" w:space="0" w:color="A2A2A2"/>
              <w:right w:val="single" w:sz="6" w:space="0" w:color="A2A2A2"/>
            </w:tcBorders>
            <w:vAlign w:val="center"/>
            <w:hideMark/>
          </w:tcPr>
          <w:p w14:paraId="4181B998" w14:textId="77777777" w:rsidR="007D1E11" w:rsidRPr="00020C4A" w:rsidRDefault="007D1E11" w:rsidP="00EB5550">
            <w:pPr>
              <w:rPr>
                <w:sz w:val="18"/>
                <w:szCs w:val="18"/>
                <w:lang w:eastAsia="ru-RU"/>
              </w:rPr>
            </w:pPr>
            <w:r w:rsidRPr="00020C4A">
              <w:rPr>
                <w:sz w:val="18"/>
                <w:szCs w:val="18"/>
                <w:lang w:eastAsia="ru-RU"/>
              </w:rPr>
              <w:t>89 (2)</w:t>
            </w:r>
          </w:p>
        </w:tc>
      </w:tr>
      <w:tr w:rsidR="007D1E11" w:rsidRPr="00020C4A" w14:paraId="3E559499"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7A98432A" w14:textId="77777777" w:rsidR="007D1E11" w:rsidRPr="00020C4A" w:rsidRDefault="007D1E11" w:rsidP="00EB5550">
            <w:pPr>
              <w:rPr>
                <w:sz w:val="18"/>
                <w:szCs w:val="18"/>
                <w:lang w:eastAsia="ru-RU"/>
              </w:rPr>
            </w:pPr>
            <w:r w:rsidRPr="00020C4A">
              <w:rPr>
                <w:sz w:val="18"/>
                <w:szCs w:val="18"/>
                <w:lang w:eastAsia="ru-RU"/>
              </w:rPr>
              <w:t>Со стороны скелетно-мышечной системы и соединительной ткани</w:t>
            </w:r>
          </w:p>
        </w:tc>
      </w:tr>
      <w:tr w:rsidR="007D1E11" w:rsidRPr="00020C4A" w14:paraId="4EBE27EA" w14:textId="77777777" w:rsidTr="00EB5550">
        <w:tc>
          <w:tcPr>
            <w:tcW w:w="2229" w:type="pct"/>
            <w:tcBorders>
              <w:top w:val="single" w:sz="6" w:space="0" w:color="A2A2A2"/>
              <w:left w:val="single" w:sz="6" w:space="0" w:color="A2A2A2"/>
              <w:bottom w:val="single" w:sz="6" w:space="0" w:color="A2A2A2"/>
              <w:right w:val="single" w:sz="6" w:space="0" w:color="A2A2A2"/>
            </w:tcBorders>
            <w:vAlign w:val="center"/>
            <w:hideMark/>
          </w:tcPr>
          <w:p w14:paraId="7432929C" w14:textId="77777777" w:rsidR="007D1E11" w:rsidRPr="00020C4A" w:rsidRDefault="007D1E11" w:rsidP="00EB5550">
            <w:pPr>
              <w:rPr>
                <w:sz w:val="18"/>
                <w:szCs w:val="18"/>
                <w:lang w:eastAsia="ru-RU"/>
              </w:rPr>
            </w:pPr>
            <w:r w:rsidRPr="00020C4A">
              <w:rPr>
                <w:sz w:val="18"/>
                <w:szCs w:val="18"/>
                <w:lang w:eastAsia="ru-RU"/>
              </w:rPr>
              <w:t>Боль в конечности</w:t>
            </w:r>
          </w:p>
        </w:tc>
        <w:tc>
          <w:tcPr>
            <w:tcW w:w="0" w:type="auto"/>
            <w:tcBorders>
              <w:top w:val="single" w:sz="6" w:space="0" w:color="A2A2A2"/>
              <w:left w:val="single" w:sz="6" w:space="0" w:color="A2A2A2"/>
              <w:bottom w:val="single" w:sz="6" w:space="0" w:color="A2A2A2"/>
              <w:right w:val="single" w:sz="6" w:space="0" w:color="A2A2A2"/>
            </w:tcBorders>
            <w:vAlign w:val="center"/>
            <w:hideMark/>
          </w:tcPr>
          <w:p w14:paraId="532F737D" w14:textId="77777777" w:rsidR="007D1E11" w:rsidRPr="00020C4A" w:rsidRDefault="007D1E11" w:rsidP="00EB5550">
            <w:pPr>
              <w:rPr>
                <w:sz w:val="18"/>
                <w:szCs w:val="18"/>
                <w:lang w:eastAsia="ru-RU"/>
              </w:rPr>
            </w:pPr>
            <w:r w:rsidRPr="00020C4A">
              <w:rPr>
                <w:sz w:val="18"/>
                <w:szCs w:val="18"/>
                <w:lang w:eastAsia="ru-RU"/>
              </w:rPr>
              <w:t>74 (1,7)</w:t>
            </w:r>
          </w:p>
        </w:tc>
        <w:tc>
          <w:tcPr>
            <w:tcW w:w="1369" w:type="pct"/>
            <w:tcBorders>
              <w:top w:val="single" w:sz="6" w:space="0" w:color="A2A2A2"/>
              <w:left w:val="single" w:sz="6" w:space="0" w:color="A2A2A2"/>
              <w:bottom w:val="single" w:sz="6" w:space="0" w:color="A2A2A2"/>
              <w:right w:val="single" w:sz="6" w:space="0" w:color="A2A2A2"/>
            </w:tcBorders>
            <w:vAlign w:val="center"/>
            <w:hideMark/>
          </w:tcPr>
          <w:p w14:paraId="5E6E7653" w14:textId="77777777" w:rsidR="007D1E11" w:rsidRPr="00020C4A" w:rsidRDefault="007D1E11" w:rsidP="00EB5550">
            <w:pPr>
              <w:rPr>
                <w:sz w:val="18"/>
                <w:szCs w:val="18"/>
                <w:lang w:eastAsia="ru-RU"/>
              </w:rPr>
            </w:pPr>
            <w:r w:rsidRPr="00020C4A">
              <w:rPr>
                <w:sz w:val="18"/>
                <w:szCs w:val="18"/>
                <w:lang w:eastAsia="ru-RU"/>
              </w:rPr>
              <w:t>55 (1,2)</w:t>
            </w:r>
          </w:p>
        </w:tc>
      </w:tr>
      <w:tr w:rsidR="007D1E11" w:rsidRPr="00020C4A" w14:paraId="33C94FC6" w14:textId="77777777" w:rsidTr="00EB5550">
        <w:tc>
          <w:tcPr>
            <w:tcW w:w="2229" w:type="pct"/>
            <w:tcBorders>
              <w:top w:val="single" w:sz="6" w:space="0" w:color="A2A2A2"/>
              <w:left w:val="single" w:sz="6" w:space="0" w:color="A2A2A2"/>
              <w:bottom w:val="single" w:sz="6" w:space="0" w:color="A2A2A2"/>
              <w:right w:val="single" w:sz="6" w:space="0" w:color="A2A2A2"/>
            </w:tcBorders>
            <w:vAlign w:val="center"/>
            <w:hideMark/>
          </w:tcPr>
          <w:p w14:paraId="700E2D12" w14:textId="77777777" w:rsidR="007D1E11" w:rsidRPr="00020C4A" w:rsidRDefault="007D1E11" w:rsidP="00EB5550">
            <w:pPr>
              <w:rPr>
                <w:sz w:val="18"/>
                <w:szCs w:val="18"/>
                <w:lang w:eastAsia="ru-RU"/>
              </w:rPr>
            </w:pPr>
            <w:r w:rsidRPr="00020C4A">
              <w:rPr>
                <w:sz w:val="18"/>
                <w:szCs w:val="18"/>
                <w:lang w:eastAsia="ru-RU"/>
              </w:rPr>
              <w:t>Мышечный спазм</w:t>
            </w:r>
          </w:p>
        </w:tc>
        <w:tc>
          <w:tcPr>
            <w:tcW w:w="0" w:type="auto"/>
            <w:tcBorders>
              <w:top w:val="single" w:sz="6" w:space="0" w:color="A2A2A2"/>
              <w:left w:val="single" w:sz="6" w:space="0" w:color="A2A2A2"/>
              <w:bottom w:val="single" w:sz="6" w:space="0" w:color="A2A2A2"/>
              <w:right w:val="single" w:sz="6" w:space="0" w:color="A2A2A2"/>
            </w:tcBorders>
            <w:vAlign w:val="center"/>
            <w:hideMark/>
          </w:tcPr>
          <w:p w14:paraId="6AE40F69" w14:textId="77777777" w:rsidR="007D1E11" w:rsidRPr="00020C4A" w:rsidRDefault="007D1E11" w:rsidP="00EB5550">
            <w:pPr>
              <w:rPr>
                <w:sz w:val="18"/>
                <w:szCs w:val="18"/>
                <w:lang w:eastAsia="ru-RU"/>
              </w:rPr>
            </w:pPr>
            <w:r w:rsidRPr="00020C4A">
              <w:rPr>
                <w:sz w:val="18"/>
                <w:szCs w:val="18"/>
                <w:lang w:eastAsia="ru-RU"/>
              </w:rPr>
              <w:t>52 (1,2)</w:t>
            </w:r>
          </w:p>
        </w:tc>
        <w:tc>
          <w:tcPr>
            <w:tcW w:w="1369" w:type="pct"/>
            <w:tcBorders>
              <w:top w:val="single" w:sz="6" w:space="0" w:color="A2A2A2"/>
              <w:left w:val="single" w:sz="6" w:space="0" w:color="A2A2A2"/>
              <w:bottom w:val="single" w:sz="6" w:space="0" w:color="A2A2A2"/>
              <w:right w:val="single" w:sz="6" w:space="0" w:color="A2A2A2"/>
            </w:tcBorders>
            <w:vAlign w:val="center"/>
            <w:hideMark/>
          </w:tcPr>
          <w:p w14:paraId="4A30235C" w14:textId="77777777" w:rsidR="007D1E11" w:rsidRPr="00020C4A" w:rsidRDefault="007D1E11" w:rsidP="00EB5550">
            <w:pPr>
              <w:rPr>
                <w:sz w:val="18"/>
                <w:szCs w:val="18"/>
                <w:lang w:eastAsia="ru-RU"/>
              </w:rPr>
            </w:pPr>
            <w:r w:rsidRPr="00020C4A">
              <w:rPr>
                <w:sz w:val="18"/>
                <w:szCs w:val="18"/>
                <w:lang w:eastAsia="ru-RU"/>
              </w:rPr>
              <w:t>32 (0,7)</w:t>
            </w:r>
          </w:p>
        </w:tc>
      </w:tr>
      <w:tr w:rsidR="007D1E11" w:rsidRPr="00020C4A" w14:paraId="7F0AF9C8"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4D06201E" w14:textId="77777777" w:rsidR="007D1E11" w:rsidRPr="00020C4A" w:rsidRDefault="007D1E11" w:rsidP="00EB5550">
            <w:pPr>
              <w:rPr>
                <w:sz w:val="18"/>
                <w:szCs w:val="18"/>
                <w:lang w:eastAsia="ru-RU"/>
              </w:rPr>
            </w:pPr>
            <w:r w:rsidRPr="00020C4A">
              <w:rPr>
                <w:sz w:val="18"/>
                <w:szCs w:val="18"/>
                <w:lang w:eastAsia="ru-RU"/>
              </w:rPr>
              <w:t>Со стороны нервной системы</w:t>
            </w:r>
          </w:p>
        </w:tc>
      </w:tr>
      <w:tr w:rsidR="007D1E11" w:rsidRPr="00020C4A" w14:paraId="4D493350" w14:textId="77777777" w:rsidTr="00EB5550">
        <w:tc>
          <w:tcPr>
            <w:tcW w:w="2229" w:type="pct"/>
            <w:tcBorders>
              <w:top w:val="single" w:sz="6" w:space="0" w:color="A2A2A2"/>
              <w:left w:val="single" w:sz="6" w:space="0" w:color="A2A2A2"/>
              <w:bottom w:val="single" w:sz="6" w:space="0" w:color="A2A2A2"/>
              <w:right w:val="single" w:sz="6" w:space="0" w:color="A2A2A2"/>
            </w:tcBorders>
            <w:vAlign w:val="center"/>
            <w:hideMark/>
          </w:tcPr>
          <w:p w14:paraId="631D7A85" w14:textId="77777777" w:rsidR="007D1E11" w:rsidRPr="00020C4A" w:rsidRDefault="007D1E11" w:rsidP="00EB5550">
            <w:pPr>
              <w:rPr>
                <w:sz w:val="18"/>
                <w:szCs w:val="18"/>
                <w:lang w:eastAsia="ru-RU"/>
              </w:rPr>
            </w:pPr>
            <w:r w:rsidRPr="00020C4A">
              <w:rPr>
                <w:sz w:val="18"/>
                <w:szCs w:val="18"/>
                <w:lang w:eastAsia="ru-RU"/>
              </w:rPr>
              <w:t>Обморок</w:t>
            </w:r>
          </w:p>
        </w:tc>
        <w:tc>
          <w:tcPr>
            <w:tcW w:w="0" w:type="auto"/>
            <w:tcBorders>
              <w:top w:val="single" w:sz="6" w:space="0" w:color="A2A2A2"/>
              <w:left w:val="single" w:sz="6" w:space="0" w:color="A2A2A2"/>
              <w:bottom w:val="single" w:sz="6" w:space="0" w:color="A2A2A2"/>
              <w:right w:val="single" w:sz="6" w:space="0" w:color="A2A2A2"/>
            </w:tcBorders>
            <w:vAlign w:val="center"/>
            <w:hideMark/>
          </w:tcPr>
          <w:p w14:paraId="7CF22CBC" w14:textId="77777777" w:rsidR="007D1E11" w:rsidRPr="00020C4A" w:rsidRDefault="007D1E11" w:rsidP="00EB5550">
            <w:pPr>
              <w:rPr>
                <w:sz w:val="18"/>
                <w:szCs w:val="18"/>
                <w:lang w:eastAsia="ru-RU"/>
              </w:rPr>
            </w:pPr>
            <w:r w:rsidRPr="00020C4A">
              <w:rPr>
                <w:sz w:val="18"/>
                <w:szCs w:val="18"/>
                <w:lang w:eastAsia="ru-RU"/>
              </w:rPr>
              <w:t>55 (1,2)</w:t>
            </w:r>
          </w:p>
        </w:tc>
        <w:tc>
          <w:tcPr>
            <w:tcW w:w="1369" w:type="pct"/>
            <w:tcBorders>
              <w:top w:val="single" w:sz="6" w:space="0" w:color="A2A2A2"/>
              <w:left w:val="single" w:sz="6" w:space="0" w:color="A2A2A2"/>
              <w:bottom w:val="single" w:sz="6" w:space="0" w:color="A2A2A2"/>
              <w:right w:val="single" w:sz="6" w:space="0" w:color="A2A2A2"/>
            </w:tcBorders>
            <w:vAlign w:val="center"/>
            <w:hideMark/>
          </w:tcPr>
          <w:p w14:paraId="71AB2221" w14:textId="77777777" w:rsidR="007D1E11" w:rsidRPr="00020C4A" w:rsidRDefault="007D1E11" w:rsidP="00EB5550">
            <w:pPr>
              <w:rPr>
                <w:sz w:val="18"/>
                <w:szCs w:val="18"/>
                <w:lang w:eastAsia="ru-RU"/>
              </w:rPr>
            </w:pPr>
            <w:r w:rsidRPr="00020C4A">
              <w:rPr>
                <w:sz w:val="18"/>
                <w:szCs w:val="18"/>
                <w:lang w:eastAsia="ru-RU"/>
              </w:rPr>
              <w:t>32 (0,7)</w:t>
            </w:r>
          </w:p>
        </w:tc>
      </w:tr>
      <w:tr w:rsidR="007D1E11" w:rsidRPr="00020C4A" w14:paraId="6BE21884" w14:textId="77777777" w:rsidTr="00EB5550">
        <w:tc>
          <w:tcPr>
            <w:tcW w:w="5000" w:type="pct"/>
            <w:gridSpan w:val="3"/>
            <w:tcBorders>
              <w:top w:val="single" w:sz="6" w:space="0" w:color="A2A2A2"/>
              <w:left w:val="single" w:sz="6" w:space="0" w:color="A2A2A2"/>
              <w:bottom w:val="single" w:sz="6" w:space="0" w:color="A2A2A2"/>
              <w:right w:val="single" w:sz="6" w:space="0" w:color="A2A2A2"/>
            </w:tcBorders>
            <w:vAlign w:val="center"/>
            <w:hideMark/>
          </w:tcPr>
          <w:p w14:paraId="0C42707D" w14:textId="77777777" w:rsidR="007D1E11" w:rsidRPr="00020C4A" w:rsidRDefault="007D1E11" w:rsidP="00EB5550">
            <w:pPr>
              <w:rPr>
                <w:sz w:val="18"/>
                <w:szCs w:val="18"/>
                <w:lang w:eastAsia="ru-RU"/>
              </w:rPr>
            </w:pPr>
            <w:r w:rsidRPr="00020C4A">
              <w:rPr>
                <w:sz w:val="18"/>
                <w:szCs w:val="18"/>
                <w:lang w:eastAsia="ru-RU"/>
              </w:rPr>
              <w:t>Со стороны кожи и подкожной клетчатки</w:t>
            </w:r>
          </w:p>
        </w:tc>
      </w:tr>
      <w:tr w:rsidR="007D1E11" w:rsidRPr="00020C4A" w14:paraId="7F1BC28B" w14:textId="77777777" w:rsidTr="00EB5550">
        <w:tc>
          <w:tcPr>
            <w:tcW w:w="2229" w:type="pct"/>
            <w:tcBorders>
              <w:top w:val="single" w:sz="6" w:space="0" w:color="A2A2A2"/>
              <w:left w:val="single" w:sz="6" w:space="0" w:color="A2A2A2"/>
              <w:bottom w:val="single" w:sz="6" w:space="0" w:color="A2A2A2"/>
              <w:right w:val="single" w:sz="6" w:space="0" w:color="A2A2A2"/>
            </w:tcBorders>
            <w:vAlign w:val="center"/>
            <w:hideMark/>
          </w:tcPr>
          <w:p w14:paraId="5BD36721" w14:textId="77777777" w:rsidR="007D1E11" w:rsidRPr="00020C4A" w:rsidRDefault="007D1E11" w:rsidP="00EB5550">
            <w:pPr>
              <w:rPr>
                <w:sz w:val="18"/>
                <w:szCs w:val="18"/>
                <w:lang w:eastAsia="ru-RU"/>
              </w:rPr>
            </w:pPr>
            <w:proofErr w:type="spellStart"/>
            <w:r w:rsidRPr="00020C4A">
              <w:rPr>
                <w:sz w:val="18"/>
                <w:szCs w:val="18"/>
                <w:lang w:eastAsia="ru-RU"/>
              </w:rPr>
              <w:t>Прурит</w:t>
            </w:r>
            <w:proofErr w:type="spellEnd"/>
          </w:p>
        </w:tc>
        <w:tc>
          <w:tcPr>
            <w:tcW w:w="0" w:type="auto"/>
            <w:tcBorders>
              <w:top w:val="single" w:sz="6" w:space="0" w:color="A2A2A2"/>
              <w:left w:val="single" w:sz="6" w:space="0" w:color="A2A2A2"/>
              <w:bottom w:val="single" w:sz="6" w:space="0" w:color="A2A2A2"/>
              <w:right w:val="single" w:sz="6" w:space="0" w:color="A2A2A2"/>
            </w:tcBorders>
            <w:vAlign w:val="center"/>
            <w:hideMark/>
          </w:tcPr>
          <w:p w14:paraId="58283B79" w14:textId="77777777" w:rsidR="007D1E11" w:rsidRPr="00020C4A" w:rsidRDefault="007D1E11" w:rsidP="00EB5550">
            <w:pPr>
              <w:rPr>
                <w:sz w:val="18"/>
                <w:szCs w:val="18"/>
                <w:lang w:eastAsia="ru-RU"/>
              </w:rPr>
            </w:pPr>
            <w:r w:rsidRPr="00020C4A">
              <w:rPr>
                <w:sz w:val="18"/>
                <w:szCs w:val="18"/>
                <w:lang w:eastAsia="ru-RU"/>
              </w:rPr>
              <w:t>96 (2,1)</w:t>
            </w:r>
          </w:p>
        </w:tc>
        <w:tc>
          <w:tcPr>
            <w:tcW w:w="1369" w:type="pct"/>
            <w:tcBorders>
              <w:top w:val="single" w:sz="6" w:space="0" w:color="A2A2A2"/>
              <w:left w:val="single" w:sz="6" w:space="0" w:color="A2A2A2"/>
              <w:bottom w:val="single" w:sz="6" w:space="0" w:color="A2A2A2"/>
              <w:right w:val="single" w:sz="6" w:space="0" w:color="A2A2A2"/>
            </w:tcBorders>
            <w:vAlign w:val="center"/>
            <w:hideMark/>
          </w:tcPr>
          <w:p w14:paraId="1A7E6CAC" w14:textId="77777777" w:rsidR="007D1E11" w:rsidRPr="00020C4A" w:rsidRDefault="007D1E11" w:rsidP="00EB5550">
            <w:pPr>
              <w:rPr>
                <w:sz w:val="18"/>
                <w:szCs w:val="18"/>
                <w:lang w:eastAsia="ru-RU"/>
              </w:rPr>
            </w:pPr>
            <w:r w:rsidRPr="00020C4A">
              <w:rPr>
                <w:sz w:val="18"/>
                <w:szCs w:val="18"/>
                <w:lang w:eastAsia="ru-RU"/>
              </w:rPr>
              <w:t>79 (1,8)</w:t>
            </w:r>
          </w:p>
        </w:tc>
      </w:tr>
      <w:tr w:rsidR="007D1E11" w:rsidRPr="00020C4A" w14:paraId="0C04004F" w14:textId="77777777" w:rsidTr="00EB5550">
        <w:tc>
          <w:tcPr>
            <w:tcW w:w="2229" w:type="pct"/>
            <w:tcBorders>
              <w:top w:val="single" w:sz="6" w:space="0" w:color="A2A2A2"/>
              <w:left w:val="single" w:sz="6" w:space="0" w:color="A2A2A2"/>
              <w:bottom w:val="single" w:sz="6" w:space="0" w:color="A2A2A2"/>
              <w:right w:val="single" w:sz="6" w:space="0" w:color="A2A2A2"/>
            </w:tcBorders>
            <w:vAlign w:val="center"/>
            <w:hideMark/>
          </w:tcPr>
          <w:p w14:paraId="67035A4F" w14:textId="77777777" w:rsidR="007D1E11" w:rsidRPr="00020C4A" w:rsidRDefault="007D1E11" w:rsidP="00EB5550">
            <w:pPr>
              <w:rPr>
                <w:sz w:val="18"/>
                <w:szCs w:val="18"/>
                <w:lang w:eastAsia="ru-RU"/>
              </w:rPr>
            </w:pPr>
            <w:r w:rsidRPr="00020C4A">
              <w:rPr>
                <w:sz w:val="18"/>
                <w:szCs w:val="18"/>
                <w:lang w:eastAsia="ru-RU"/>
              </w:rPr>
              <w:lastRenderedPageBreak/>
              <w:t>Волдыри</w:t>
            </w:r>
          </w:p>
        </w:tc>
        <w:tc>
          <w:tcPr>
            <w:tcW w:w="0" w:type="auto"/>
            <w:tcBorders>
              <w:top w:val="single" w:sz="6" w:space="0" w:color="A2A2A2"/>
              <w:left w:val="single" w:sz="6" w:space="0" w:color="A2A2A2"/>
              <w:bottom w:val="single" w:sz="6" w:space="0" w:color="A2A2A2"/>
              <w:right w:val="single" w:sz="6" w:space="0" w:color="A2A2A2"/>
            </w:tcBorders>
            <w:vAlign w:val="center"/>
            <w:hideMark/>
          </w:tcPr>
          <w:p w14:paraId="06AC86CF" w14:textId="77777777" w:rsidR="007D1E11" w:rsidRPr="00020C4A" w:rsidRDefault="007D1E11" w:rsidP="00EB5550">
            <w:pPr>
              <w:rPr>
                <w:sz w:val="18"/>
                <w:szCs w:val="18"/>
                <w:lang w:eastAsia="ru-RU"/>
              </w:rPr>
            </w:pPr>
            <w:r w:rsidRPr="00020C4A">
              <w:rPr>
                <w:sz w:val="18"/>
                <w:szCs w:val="18"/>
                <w:lang w:eastAsia="ru-RU"/>
              </w:rPr>
              <w:t>63 (1,4)</w:t>
            </w:r>
          </w:p>
        </w:tc>
        <w:tc>
          <w:tcPr>
            <w:tcW w:w="1369" w:type="pct"/>
            <w:tcBorders>
              <w:top w:val="single" w:sz="6" w:space="0" w:color="A2A2A2"/>
              <w:left w:val="single" w:sz="6" w:space="0" w:color="A2A2A2"/>
              <w:bottom w:val="single" w:sz="6" w:space="0" w:color="A2A2A2"/>
              <w:right w:val="single" w:sz="6" w:space="0" w:color="A2A2A2"/>
            </w:tcBorders>
            <w:vAlign w:val="center"/>
            <w:hideMark/>
          </w:tcPr>
          <w:p w14:paraId="23BC5B37" w14:textId="77777777" w:rsidR="007D1E11" w:rsidRPr="00020C4A" w:rsidRDefault="007D1E11" w:rsidP="00EB5550">
            <w:pPr>
              <w:rPr>
                <w:sz w:val="18"/>
                <w:szCs w:val="18"/>
                <w:lang w:eastAsia="ru-RU"/>
              </w:rPr>
            </w:pPr>
            <w:r w:rsidRPr="00020C4A">
              <w:rPr>
                <w:sz w:val="18"/>
                <w:szCs w:val="18"/>
                <w:lang w:eastAsia="ru-RU"/>
              </w:rPr>
              <w:t>40 (0,9)</w:t>
            </w:r>
          </w:p>
        </w:tc>
      </w:tr>
    </w:tbl>
    <w:p w14:paraId="108C9A70"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1</w:t>
      </w:r>
      <w:r w:rsidRPr="00100149">
        <w:rPr>
          <w:rFonts w:ascii="Arial" w:eastAsia="Times New Roman" w:hAnsi="Arial" w:cs="Arial"/>
          <w:color w:val="333333"/>
          <w:sz w:val="14"/>
          <w:szCs w:val="14"/>
          <w:lang w:eastAsia="ru-RU"/>
        </w:rPr>
        <w:t> Побочная реакция, возникавшая в любое время после первой дозы двойного слепого медикаментозного лечения, которая могла быть до применения активного вещества, до двух дней после последней дозы двойного слепого исследования ЛС.</w:t>
      </w:r>
    </w:p>
    <w:p w14:paraId="7D0D75F4"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14"/>
          <w:szCs w:val="14"/>
          <w:lang w:eastAsia="ru-RU"/>
        </w:rPr>
      </w:pPr>
      <w:r w:rsidRPr="00100149">
        <w:rPr>
          <w:rFonts w:ascii="Arial" w:eastAsia="Times New Roman" w:hAnsi="Arial" w:cs="Arial"/>
          <w:color w:val="333333"/>
          <w:sz w:val="11"/>
          <w:szCs w:val="11"/>
          <w:vertAlign w:val="superscript"/>
          <w:lang w:eastAsia="ru-RU"/>
        </w:rPr>
        <w:t>2</w:t>
      </w:r>
      <w:r w:rsidRPr="00100149">
        <w:rPr>
          <w:rFonts w:ascii="Arial" w:eastAsia="Times New Roman" w:hAnsi="Arial" w:cs="Arial"/>
          <w:color w:val="333333"/>
          <w:sz w:val="14"/>
          <w:szCs w:val="14"/>
          <w:lang w:eastAsia="ru-RU"/>
        </w:rPr>
        <w:t> Включая плацебо-контролируемый период исследования </w:t>
      </w:r>
      <w:r w:rsidRPr="00100149">
        <w:rPr>
          <w:rFonts w:ascii="Arial" w:eastAsia="Times New Roman" w:hAnsi="Arial" w:cs="Arial"/>
          <w:i/>
          <w:iCs/>
          <w:color w:val="333333"/>
          <w:sz w:val="14"/>
          <w:szCs w:val="14"/>
          <w:lang w:eastAsia="ru-RU"/>
        </w:rPr>
        <w:t>RECORD 2</w:t>
      </w:r>
      <w:r w:rsidRPr="00100149">
        <w:rPr>
          <w:rFonts w:ascii="Arial" w:eastAsia="Times New Roman" w:hAnsi="Arial" w:cs="Arial"/>
          <w:color w:val="333333"/>
          <w:sz w:val="14"/>
          <w:szCs w:val="14"/>
          <w:lang w:eastAsia="ru-RU"/>
        </w:rPr>
        <w:t xml:space="preserve">, доза </w:t>
      </w:r>
      <w:proofErr w:type="spellStart"/>
      <w:r w:rsidRPr="00100149">
        <w:rPr>
          <w:rFonts w:ascii="Arial" w:eastAsia="Times New Roman" w:hAnsi="Arial" w:cs="Arial"/>
          <w:color w:val="333333"/>
          <w:sz w:val="14"/>
          <w:szCs w:val="14"/>
          <w:lang w:eastAsia="ru-RU"/>
        </w:rPr>
        <w:t>эноксапарина</w:t>
      </w:r>
      <w:proofErr w:type="spellEnd"/>
      <w:r w:rsidRPr="00100149">
        <w:rPr>
          <w:rFonts w:ascii="Arial" w:eastAsia="Times New Roman" w:hAnsi="Arial" w:cs="Arial"/>
          <w:color w:val="333333"/>
          <w:sz w:val="14"/>
          <w:szCs w:val="14"/>
          <w:lang w:eastAsia="ru-RU"/>
        </w:rPr>
        <w:t xml:space="preserve"> натрия оставляла 40 мг 1 раз в день </w:t>
      </w:r>
      <w:r w:rsidRPr="00100149">
        <w:rPr>
          <w:rFonts w:ascii="Arial" w:eastAsia="Times New Roman" w:hAnsi="Arial" w:cs="Arial"/>
          <w:i/>
          <w:iCs/>
          <w:color w:val="333333"/>
          <w:sz w:val="14"/>
          <w:szCs w:val="14"/>
          <w:lang w:eastAsia="ru-RU"/>
        </w:rPr>
        <w:t>(RECORD 1–3).</w:t>
      </w:r>
    </w:p>
    <w:p w14:paraId="0873057C"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proofErr w:type="spellStart"/>
      <w:r w:rsidRPr="00100149">
        <w:rPr>
          <w:rFonts w:ascii="Arial" w:eastAsia="Times New Roman" w:hAnsi="Arial" w:cs="Arial"/>
          <w:b/>
          <w:bCs/>
          <w:color w:val="333333"/>
          <w:sz w:val="24"/>
          <w:szCs w:val="24"/>
          <w:lang w:eastAsia="ru-RU"/>
        </w:rPr>
        <w:t>Постмаркетинговый</w:t>
      </w:r>
      <w:proofErr w:type="spellEnd"/>
      <w:r w:rsidRPr="00100149">
        <w:rPr>
          <w:rFonts w:ascii="Arial" w:eastAsia="Times New Roman" w:hAnsi="Arial" w:cs="Arial"/>
          <w:b/>
          <w:bCs/>
          <w:color w:val="333333"/>
          <w:sz w:val="24"/>
          <w:szCs w:val="24"/>
          <w:lang w:eastAsia="ru-RU"/>
        </w:rPr>
        <w:t xml:space="preserve"> опыт</w:t>
      </w:r>
    </w:p>
    <w:p w14:paraId="3FA612A1" w14:textId="77777777" w:rsidR="007D1E11" w:rsidRPr="0043124B"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43124B">
        <w:rPr>
          <w:rFonts w:ascii="Times New Roman" w:eastAsia="Times New Roman" w:hAnsi="Times New Roman" w:cs="Times New Roman"/>
          <w:color w:val="333333"/>
          <w:sz w:val="28"/>
          <w:szCs w:val="28"/>
          <w:lang w:eastAsia="ru-RU"/>
        </w:rPr>
        <w:t xml:space="preserve">Следующие побочные реакции были выявлены во время применения </w:t>
      </w:r>
      <w:proofErr w:type="spellStart"/>
      <w:r w:rsidRPr="0043124B">
        <w:rPr>
          <w:rFonts w:ascii="Times New Roman" w:eastAsia="Times New Roman" w:hAnsi="Times New Roman" w:cs="Times New Roman"/>
          <w:color w:val="333333"/>
          <w:sz w:val="28"/>
          <w:szCs w:val="28"/>
          <w:lang w:eastAsia="ru-RU"/>
        </w:rPr>
        <w:t>ривароксабана</w:t>
      </w:r>
      <w:proofErr w:type="spellEnd"/>
      <w:r w:rsidRPr="0043124B">
        <w:rPr>
          <w:rFonts w:ascii="Times New Roman" w:eastAsia="Times New Roman" w:hAnsi="Times New Roman" w:cs="Times New Roman"/>
          <w:color w:val="333333"/>
          <w:sz w:val="28"/>
          <w:szCs w:val="28"/>
          <w:lang w:eastAsia="ru-RU"/>
        </w:rPr>
        <w:t xml:space="preserve"> в </w:t>
      </w:r>
      <w:proofErr w:type="spellStart"/>
      <w:r w:rsidRPr="0043124B">
        <w:rPr>
          <w:rFonts w:ascii="Times New Roman" w:eastAsia="Times New Roman" w:hAnsi="Times New Roman" w:cs="Times New Roman"/>
          <w:color w:val="333333"/>
          <w:sz w:val="28"/>
          <w:szCs w:val="28"/>
          <w:lang w:eastAsia="ru-RU"/>
        </w:rPr>
        <w:t>постмаркетинговый</w:t>
      </w:r>
      <w:proofErr w:type="spellEnd"/>
      <w:r w:rsidRPr="0043124B">
        <w:rPr>
          <w:rFonts w:ascii="Times New Roman" w:eastAsia="Times New Roman" w:hAnsi="Times New Roman" w:cs="Times New Roman"/>
          <w:color w:val="333333"/>
          <w:sz w:val="28"/>
          <w:szCs w:val="28"/>
          <w:lang w:eastAsia="ru-RU"/>
        </w:rPr>
        <w:t xml:space="preserve"> период. Поскольку об этих реакциях сообщается добровольно от популяции неопределенного размера, не всегда возможно надежно оценить их частоту или установить причинную связь с экспозицией ЛС.</w:t>
      </w:r>
    </w:p>
    <w:p w14:paraId="6125873F"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i/>
          <w:iCs/>
          <w:color w:val="333333"/>
          <w:sz w:val="24"/>
          <w:szCs w:val="24"/>
          <w:shd w:val="clear" w:color="auto" w:fill="E0EBED"/>
          <w:lang w:eastAsia="ru-RU"/>
        </w:rPr>
        <w:t>Со стороны крови и лимфатической системы:</w:t>
      </w:r>
      <w:r w:rsidRPr="00100149">
        <w:rPr>
          <w:rFonts w:ascii="Arial" w:eastAsia="Times New Roman" w:hAnsi="Arial" w:cs="Arial"/>
          <w:color w:val="333333"/>
          <w:sz w:val="24"/>
          <w:szCs w:val="24"/>
          <w:lang w:eastAsia="ru-RU"/>
        </w:rPr>
        <w:t> </w:t>
      </w:r>
      <w:r w:rsidRPr="0043124B">
        <w:rPr>
          <w:rFonts w:ascii="Times New Roman" w:eastAsia="Times New Roman" w:hAnsi="Times New Roman" w:cs="Times New Roman"/>
          <w:color w:val="333333"/>
          <w:sz w:val="28"/>
          <w:szCs w:val="28"/>
          <w:lang w:eastAsia="ru-RU"/>
        </w:rPr>
        <w:t>агранулоцитоз, тромбоцитопения</w:t>
      </w:r>
      <w:r w:rsidRPr="00100149">
        <w:rPr>
          <w:rFonts w:ascii="Arial" w:eastAsia="Times New Roman" w:hAnsi="Arial" w:cs="Arial"/>
          <w:color w:val="333333"/>
          <w:sz w:val="24"/>
          <w:szCs w:val="24"/>
          <w:lang w:eastAsia="ru-RU"/>
        </w:rPr>
        <w:t>.</w:t>
      </w:r>
    </w:p>
    <w:p w14:paraId="77C27724" w14:textId="77777777" w:rsidR="007D1E11" w:rsidRPr="0043124B"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100149">
        <w:rPr>
          <w:rFonts w:ascii="Arial" w:eastAsia="Times New Roman" w:hAnsi="Arial" w:cs="Arial"/>
          <w:i/>
          <w:iCs/>
          <w:color w:val="333333"/>
          <w:sz w:val="24"/>
          <w:szCs w:val="24"/>
          <w:shd w:val="clear" w:color="auto" w:fill="E0EBED"/>
          <w:lang w:eastAsia="ru-RU"/>
        </w:rPr>
        <w:t>Со стороны печени и желчевыводящих путей:</w:t>
      </w:r>
      <w:r w:rsidRPr="00100149">
        <w:rPr>
          <w:rFonts w:ascii="Arial" w:eastAsia="Times New Roman" w:hAnsi="Arial" w:cs="Arial"/>
          <w:color w:val="333333"/>
          <w:sz w:val="24"/>
          <w:szCs w:val="24"/>
          <w:lang w:eastAsia="ru-RU"/>
        </w:rPr>
        <w:t> </w:t>
      </w:r>
      <w:r w:rsidRPr="0043124B">
        <w:rPr>
          <w:rFonts w:ascii="Times New Roman" w:eastAsia="Times New Roman" w:hAnsi="Times New Roman" w:cs="Times New Roman"/>
          <w:color w:val="333333"/>
          <w:sz w:val="28"/>
          <w:szCs w:val="28"/>
          <w:lang w:eastAsia="ru-RU"/>
        </w:rPr>
        <w:t>желтуха, холестаз, гепатит (включая гепатоцеллюлярное поражение).</w:t>
      </w:r>
    </w:p>
    <w:p w14:paraId="7A61988F" w14:textId="77777777" w:rsidR="007D1E11" w:rsidRPr="0043124B"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100149">
        <w:rPr>
          <w:rFonts w:ascii="Arial" w:eastAsia="Times New Roman" w:hAnsi="Arial" w:cs="Arial"/>
          <w:i/>
          <w:iCs/>
          <w:color w:val="333333"/>
          <w:sz w:val="24"/>
          <w:szCs w:val="24"/>
          <w:shd w:val="clear" w:color="auto" w:fill="E0EBED"/>
          <w:lang w:eastAsia="ru-RU"/>
        </w:rPr>
        <w:t>Со стороны иммунной системы:</w:t>
      </w:r>
      <w:r w:rsidRPr="00100149">
        <w:rPr>
          <w:rFonts w:ascii="Arial" w:eastAsia="Times New Roman" w:hAnsi="Arial" w:cs="Arial"/>
          <w:color w:val="333333"/>
          <w:sz w:val="24"/>
          <w:szCs w:val="24"/>
          <w:lang w:eastAsia="ru-RU"/>
        </w:rPr>
        <w:t> </w:t>
      </w:r>
      <w:r w:rsidRPr="0043124B">
        <w:rPr>
          <w:rFonts w:ascii="Times New Roman" w:eastAsia="Times New Roman" w:hAnsi="Times New Roman" w:cs="Times New Roman"/>
          <w:color w:val="333333"/>
          <w:sz w:val="28"/>
          <w:szCs w:val="28"/>
          <w:lang w:eastAsia="ru-RU"/>
        </w:rPr>
        <w:t>гиперчувствительность, анафилактическая реакция, анафилактический шок, ангионевротический отек.</w:t>
      </w:r>
    </w:p>
    <w:p w14:paraId="0D26A927" w14:textId="77777777" w:rsidR="007D1E11" w:rsidRPr="00100149" w:rsidRDefault="007D1E11" w:rsidP="007D1E11">
      <w:pPr>
        <w:shd w:val="clear" w:color="auto" w:fill="FFFFFF"/>
        <w:spacing w:before="60" w:after="240" w:line="315" w:lineRule="atLeast"/>
        <w:ind w:left="-142"/>
        <w:rPr>
          <w:rFonts w:ascii="Arial" w:eastAsia="Times New Roman" w:hAnsi="Arial" w:cs="Arial"/>
          <w:color w:val="333333"/>
          <w:sz w:val="24"/>
          <w:szCs w:val="24"/>
          <w:lang w:eastAsia="ru-RU"/>
        </w:rPr>
      </w:pPr>
      <w:r w:rsidRPr="00100149">
        <w:rPr>
          <w:rFonts w:ascii="Arial" w:eastAsia="Times New Roman" w:hAnsi="Arial" w:cs="Arial"/>
          <w:i/>
          <w:iCs/>
          <w:color w:val="333333"/>
          <w:sz w:val="24"/>
          <w:szCs w:val="24"/>
          <w:shd w:val="clear" w:color="auto" w:fill="E0EBED"/>
          <w:lang w:eastAsia="ru-RU"/>
        </w:rPr>
        <w:t>Со стороны нервной системы:</w:t>
      </w:r>
      <w:r w:rsidRPr="00100149">
        <w:rPr>
          <w:rFonts w:ascii="Arial" w:eastAsia="Times New Roman" w:hAnsi="Arial" w:cs="Arial"/>
          <w:color w:val="333333"/>
          <w:sz w:val="24"/>
          <w:szCs w:val="24"/>
          <w:lang w:eastAsia="ru-RU"/>
        </w:rPr>
        <w:t> </w:t>
      </w:r>
      <w:r w:rsidRPr="0043124B">
        <w:rPr>
          <w:rFonts w:ascii="Times New Roman" w:eastAsia="Times New Roman" w:hAnsi="Times New Roman" w:cs="Times New Roman"/>
          <w:color w:val="333333"/>
          <w:sz w:val="28"/>
          <w:szCs w:val="28"/>
          <w:lang w:eastAsia="ru-RU"/>
        </w:rPr>
        <w:t>гемипарез.</w:t>
      </w:r>
    </w:p>
    <w:p w14:paraId="1F33F2BE" w14:textId="77777777" w:rsidR="007D1E11" w:rsidRPr="0043124B" w:rsidRDefault="007D1E11" w:rsidP="007D1E11">
      <w:pPr>
        <w:shd w:val="clear" w:color="auto" w:fill="FFFFFF"/>
        <w:spacing w:before="60" w:after="240" w:line="315" w:lineRule="atLeast"/>
        <w:ind w:left="-142"/>
        <w:rPr>
          <w:rFonts w:ascii="Times New Roman" w:eastAsia="Times New Roman" w:hAnsi="Times New Roman" w:cs="Times New Roman"/>
          <w:color w:val="333333"/>
          <w:sz w:val="28"/>
          <w:szCs w:val="28"/>
          <w:lang w:eastAsia="ru-RU"/>
        </w:rPr>
      </w:pPr>
      <w:r w:rsidRPr="00100149">
        <w:rPr>
          <w:rFonts w:ascii="Arial" w:eastAsia="Times New Roman" w:hAnsi="Arial" w:cs="Arial"/>
          <w:i/>
          <w:iCs/>
          <w:color w:val="333333"/>
          <w:sz w:val="24"/>
          <w:szCs w:val="24"/>
          <w:shd w:val="clear" w:color="auto" w:fill="E0EBED"/>
          <w:lang w:eastAsia="ru-RU"/>
        </w:rPr>
        <w:t>Со стороны кожи и подкожной клетчатки:</w:t>
      </w:r>
      <w:r w:rsidRPr="00100149">
        <w:rPr>
          <w:rFonts w:ascii="Arial" w:eastAsia="Times New Roman" w:hAnsi="Arial" w:cs="Arial"/>
          <w:color w:val="333333"/>
          <w:sz w:val="24"/>
          <w:szCs w:val="24"/>
          <w:lang w:eastAsia="ru-RU"/>
        </w:rPr>
        <w:t> </w:t>
      </w:r>
      <w:r w:rsidRPr="0043124B">
        <w:rPr>
          <w:rFonts w:ascii="Times New Roman" w:eastAsia="Times New Roman" w:hAnsi="Times New Roman" w:cs="Times New Roman"/>
          <w:color w:val="333333"/>
          <w:sz w:val="28"/>
          <w:szCs w:val="28"/>
          <w:lang w:eastAsia="ru-RU"/>
        </w:rPr>
        <w:t>синдром Стивенса-Джонсона, лекарственная реакция с эозинофилией и системными симптомами (</w:t>
      </w:r>
      <w:r w:rsidRPr="0043124B">
        <w:rPr>
          <w:rFonts w:ascii="Times New Roman" w:eastAsia="Times New Roman" w:hAnsi="Times New Roman" w:cs="Times New Roman"/>
          <w:i/>
          <w:iCs/>
          <w:color w:val="333333"/>
          <w:sz w:val="28"/>
          <w:szCs w:val="28"/>
          <w:shd w:val="clear" w:color="auto" w:fill="E0EBED"/>
          <w:lang w:eastAsia="ru-RU"/>
        </w:rPr>
        <w:t>DRESS</w:t>
      </w:r>
      <w:r w:rsidRPr="0043124B">
        <w:rPr>
          <w:rFonts w:ascii="Times New Roman" w:eastAsia="Times New Roman" w:hAnsi="Times New Roman" w:cs="Times New Roman"/>
          <w:color w:val="333333"/>
          <w:sz w:val="28"/>
          <w:szCs w:val="28"/>
          <w:lang w:eastAsia="ru-RU"/>
        </w:rPr>
        <w:t>-синдром).</w:t>
      </w:r>
    </w:p>
    <w:p w14:paraId="6CD18302" w14:textId="77777777" w:rsidR="00C058AF" w:rsidRDefault="00C058AF" w:rsidP="008A5867">
      <w:pPr>
        <w:spacing w:after="0"/>
        <w:rPr>
          <w:rFonts w:ascii="Times New Roman" w:hAnsi="Times New Roman" w:cs="Times New Roman"/>
          <w:sz w:val="28"/>
          <w:szCs w:val="28"/>
        </w:rPr>
      </w:pPr>
    </w:p>
    <w:bookmarkEnd w:id="3"/>
    <w:p w14:paraId="6F30ECD7" w14:textId="77777777" w:rsidR="00784598" w:rsidRDefault="00784598" w:rsidP="008A5867">
      <w:pPr>
        <w:spacing w:after="0"/>
        <w:rPr>
          <w:rFonts w:ascii="Times New Roman" w:hAnsi="Times New Roman" w:cs="Times New Roman"/>
          <w:i/>
          <w:sz w:val="28"/>
          <w:szCs w:val="28"/>
        </w:rPr>
      </w:pPr>
    </w:p>
    <w:p w14:paraId="7AF362BC" w14:textId="77777777" w:rsidR="00784598" w:rsidRPr="00784598" w:rsidRDefault="00784598" w:rsidP="008A5867">
      <w:pPr>
        <w:spacing w:after="0"/>
        <w:rPr>
          <w:rFonts w:ascii="Times New Roman" w:hAnsi="Times New Roman" w:cs="Times New Roman"/>
          <w:i/>
          <w:sz w:val="28"/>
          <w:szCs w:val="28"/>
        </w:rPr>
      </w:pPr>
    </w:p>
    <w:p w14:paraId="0AA7F782" w14:textId="77777777" w:rsidR="00813779" w:rsidRPr="008A5867" w:rsidRDefault="00813779" w:rsidP="008A5867">
      <w:pPr>
        <w:spacing w:after="0"/>
        <w:rPr>
          <w:rFonts w:ascii="Times New Roman" w:hAnsi="Times New Roman" w:cs="Times New Roman"/>
          <w:sz w:val="28"/>
          <w:szCs w:val="28"/>
        </w:rPr>
      </w:pPr>
    </w:p>
    <w:p w14:paraId="64C5CBEB" w14:textId="77777777" w:rsidR="008A5867" w:rsidRDefault="008A5867" w:rsidP="00064D51">
      <w:pPr>
        <w:spacing w:after="0"/>
        <w:rPr>
          <w:rFonts w:cstheme="minorHAnsi"/>
        </w:rPr>
      </w:pPr>
    </w:p>
    <w:p w14:paraId="2ECB7034" w14:textId="77777777" w:rsidR="008A5867" w:rsidRDefault="008A5867" w:rsidP="00064D51">
      <w:pPr>
        <w:spacing w:after="0"/>
        <w:rPr>
          <w:rFonts w:cstheme="minorHAnsi"/>
        </w:rPr>
      </w:pPr>
    </w:p>
    <w:sectPr w:rsidR="008A5867" w:rsidSect="00BF061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D0"/>
    <w:rsid w:val="00020C4A"/>
    <w:rsid w:val="00032F8D"/>
    <w:rsid w:val="00035563"/>
    <w:rsid w:val="00064D51"/>
    <w:rsid w:val="000811C3"/>
    <w:rsid w:val="00097F62"/>
    <w:rsid w:val="000D5A4A"/>
    <w:rsid w:val="00100149"/>
    <w:rsid w:val="00100BF2"/>
    <w:rsid w:val="001A330F"/>
    <w:rsid w:val="001E7C80"/>
    <w:rsid w:val="001F54A0"/>
    <w:rsid w:val="002069B3"/>
    <w:rsid w:val="00272651"/>
    <w:rsid w:val="00296C4C"/>
    <w:rsid w:val="002E5939"/>
    <w:rsid w:val="00305665"/>
    <w:rsid w:val="00322BF6"/>
    <w:rsid w:val="003E147F"/>
    <w:rsid w:val="003E449B"/>
    <w:rsid w:val="003E5FF7"/>
    <w:rsid w:val="00420049"/>
    <w:rsid w:val="00427DFA"/>
    <w:rsid w:val="0043124B"/>
    <w:rsid w:val="00455712"/>
    <w:rsid w:val="00476ABF"/>
    <w:rsid w:val="004E354A"/>
    <w:rsid w:val="004F58AF"/>
    <w:rsid w:val="005107B5"/>
    <w:rsid w:val="005B3510"/>
    <w:rsid w:val="005B7E8D"/>
    <w:rsid w:val="005C3368"/>
    <w:rsid w:val="005D7C83"/>
    <w:rsid w:val="00676DC6"/>
    <w:rsid w:val="00684069"/>
    <w:rsid w:val="006B1D8F"/>
    <w:rsid w:val="006D1F93"/>
    <w:rsid w:val="00727269"/>
    <w:rsid w:val="00784598"/>
    <w:rsid w:val="007B0005"/>
    <w:rsid w:val="007B3C75"/>
    <w:rsid w:val="007C7135"/>
    <w:rsid w:val="007D1E11"/>
    <w:rsid w:val="007E7160"/>
    <w:rsid w:val="00813779"/>
    <w:rsid w:val="00837553"/>
    <w:rsid w:val="00866A30"/>
    <w:rsid w:val="008A5867"/>
    <w:rsid w:val="008B5675"/>
    <w:rsid w:val="008E54D0"/>
    <w:rsid w:val="00910AB5"/>
    <w:rsid w:val="0093354C"/>
    <w:rsid w:val="00937067"/>
    <w:rsid w:val="0094351F"/>
    <w:rsid w:val="0094547A"/>
    <w:rsid w:val="00963655"/>
    <w:rsid w:val="0096549A"/>
    <w:rsid w:val="009B4F92"/>
    <w:rsid w:val="009C0AF9"/>
    <w:rsid w:val="009C7C05"/>
    <w:rsid w:val="009D4134"/>
    <w:rsid w:val="00A41853"/>
    <w:rsid w:val="00A9010F"/>
    <w:rsid w:val="00AC7E26"/>
    <w:rsid w:val="00AD1D5B"/>
    <w:rsid w:val="00B00B3C"/>
    <w:rsid w:val="00B25041"/>
    <w:rsid w:val="00B40CBF"/>
    <w:rsid w:val="00BC0E2A"/>
    <w:rsid w:val="00BD31C9"/>
    <w:rsid w:val="00BD78F5"/>
    <w:rsid w:val="00BE6977"/>
    <w:rsid w:val="00BF061B"/>
    <w:rsid w:val="00C058AF"/>
    <w:rsid w:val="00C661F3"/>
    <w:rsid w:val="00C755B3"/>
    <w:rsid w:val="00C809B8"/>
    <w:rsid w:val="00C94FB5"/>
    <w:rsid w:val="00CA5D52"/>
    <w:rsid w:val="00CD506A"/>
    <w:rsid w:val="00CE2427"/>
    <w:rsid w:val="00D03773"/>
    <w:rsid w:val="00D54BC4"/>
    <w:rsid w:val="00DB7547"/>
    <w:rsid w:val="00DC078F"/>
    <w:rsid w:val="00DC4F99"/>
    <w:rsid w:val="00DF39E5"/>
    <w:rsid w:val="00E43A54"/>
    <w:rsid w:val="00E571E6"/>
    <w:rsid w:val="00F06922"/>
    <w:rsid w:val="00F20101"/>
    <w:rsid w:val="00F435BF"/>
    <w:rsid w:val="00F878D4"/>
    <w:rsid w:val="00FB0A9E"/>
    <w:rsid w:val="00FC742B"/>
    <w:rsid w:val="00FD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5862"/>
  <w15:chartTrackingRefBased/>
  <w15:docId w15:val="{39791C4B-AAFA-4029-A115-758892E0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712"/>
    <w:rPr>
      <w:color w:val="0563C1" w:themeColor="hyperlink"/>
      <w:u w:val="single"/>
    </w:rPr>
  </w:style>
  <w:style w:type="character" w:styleId="a4">
    <w:name w:val="Unresolved Mention"/>
    <w:basedOn w:val="a0"/>
    <w:uiPriority w:val="99"/>
    <w:semiHidden/>
    <w:unhideWhenUsed/>
    <w:rsid w:val="00455712"/>
    <w:rPr>
      <w:color w:val="605E5C"/>
      <w:shd w:val="clear" w:color="auto" w:fill="E1DFDD"/>
    </w:rPr>
  </w:style>
  <w:style w:type="character" w:customStyle="1" w:styleId="short">
    <w:name w:val="short"/>
    <w:basedOn w:val="a0"/>
    <w:rsid w:val="001E7C80"/>
  </w:style>
  <w:style w:type="paragraph" w:customStyle="1" w:styleId="opisdvfld">
    <w:name w:val="opis_dvfld"/>
    <w:basedOn w:val="a"/>
    <w:rsid w:val="00AD1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subscr">
    <w:name w:val="tablesubscr"/>
    <w:basedOn w:val="a"/>
    <w:rsid w:val="00100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C4F99"/>
    <w:pPr>
      <w:spacing w:after="0" w:line="240" w:lineRule="auto"/>
    </w:pPr>
  </w:style>
  <w:style w:type="character" w:styleId="a6">
    <w:name w:val="FollowedHyperlink"/>
    <w:basedOn w:val="a0"/>
    <w:uiPriority w:val="99"/>
    <w:semiHidden/>
    <w:unhideWhenUsed/>
    <w:rsid w:val="009B4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267">
      <w:bodyDiv w:val="1"/>
      <w:marLeft w:val="0"/>
      <w:marRight w:val="0"/>
      <w:marTop w:val="0"/>
      <w:marBottom w:val="0"/>
      <w:divBdr>
        <w:top w:val="none" w:sz="0" w:space="0" w:color="auto"/>
        <w:left w:val="none" w:sz="0" w:space="0" w:color="auto"/>
        <w:bottom w:val="none" w:sz="0" w:space="0" w:color="auto"/>
        <w:right w:val="none" w:sz="0" w:space="0" w:color="auto"/>
      </w:divBdr>
    </w:div>
    <w:div w:id="173082490">
      <w:bodyDiv w:val="1"/>
      <w:marLeft w:val="0"/>
      <w:marRight w:val="0"/>
      <w:marTop w:val="0"/>
      <w:marBottom w:val="0"/>
      <w:divBdr>
        <w:top w:val="none" w:sz="0" w:space="0" w:color="auto"/>
        <w:left w:val="none" w:sz="0" w:space="0" w:color="auto"/>
        <w:bottom w:val="none" w:sz="0" w:space="0" w:color="auto"/>
        <w:right w:val="none" w:sz="0" w:space="0" w:color="auto"/>
      </w:divBdr>
    </w:div>
    <w:div w:id="372534736">
      <w:bodyDiv w:val="1"/>
      <w:marLeft w:val="0"/>
      <w:marRight w:val="0"/>
      <w:marTop w:val="0"/>
      <w:marBottom w:val="0"/>
      <w:divBdr>
        <w:top w:val="none" w:sz="0" w:space="0" w:color="auto"/>
        <w:left w:val="none" w:sz="0" w:space="0" w:color="auto"/>
        <w:bottom w:val="none" w:sz="0" w:space="0" w:color="auto"/>
        <w:right w:val="none" w:sz="0" w:space="0" w:color="auto"/>
      </w:divBdr>
    </w:div>
    <w:div w:id="409811269">
      <w:bodyDiv w:val="1"/>
      <w:marLeft w:val="0"/>
      <w:marRight w:val="0"/>
      <w:marTop w:val="0"/>
      <w:marBottom w:val="0"/>
      <w:divBdr>
        <w:top w:val="none" w:sz="0" w:space="0" w:color="auto"/>
        <w:left w:val="none" w:sz="0" w:space="0" w:color="auto"/>
        <w:bottom w:val="none" w:sz="0" w:space="0" w:color="auto"/>
        <w:right w:val="none" w:sz="0" w:space="0" w:color="auto"/>
      </w:divBdr>
    </w:div>
    <w:div w:id="495389140">
      <w:bodyDiv w:val="1"/>
      <w:marLeft w:val="0"/>
      <w:marRight w:val="0"/>
      <w:marTop w:val="0"/>
      <w:marBottom w:val="0"/>
      <w:divBdr>
        <w:top w:val="none" w:sz="0" w:space="0" w:color="auto"/>
        <w:left w:val="none" w:sz="0" w:space="0" w:color="auto"/>
        <w:bottom w:val="none" w:sz="0" w:space="0" w:color="auto"/>
        <w:right w:val="none" w:sz="0" w:space="0" w:color="auto"/>
      </w:divBdr>
      <w:divsChild>
        <w:div w:id="1274166173">
          <w:marLeft w:val="0"/>
          <w:marRight w:val="0"/>
          <w:marTop w:val="0"/>
          <w:marBottom w:val="0"/>
          <w:divBdr>
            <w:top w:val="none" w:sz="0" w:space="0" w:color="auto"/>
            <w:left w:val="none" w:sz="0" w:space="0" w:color="auto"/>
            <w:bottom w:val="none" w:sz="0" w:space="0" w:color="auto"/>
            <w:right w:val="none" w:sz="0" w:space="0" w:color="auto"/>
          </w:divBdr>
        </w:div>
        <w:div w:id="215746513">
          <w:marLeft w:val="0"/>
          <w:marRight w:val="0"/>
          <w:marTop w:val="0"/>
          <w:marBottom w:val="0"/>
          <w:divBdr>
            <w:top w:val="none" w:sz="0" w:space="0" w:color="auto"/>
            <w:left w:val="none" w:sz="0" w:space="0" w:color="auto"/>
            <w:bottom w:val="none" w:sz="0" w:space="0" w:color="auto"/>
            <w:right w:val="none" w:sz="0" w:space="0" w:color="auto"/>
          </w:divBdr>
        </w:div>
        <w:div w:id="107626560">
          <w:marLeft w:val="0"/>
          <w:marRight w:val="0"/>
          <w:marTop w:val="0"/>
          <w:marBottom w:val="0"/>
          <w:divBdr>
            <w:top w:val="none" w:sz="0" w:space="0" w:color="auto"/>
            <w:left w:val="none" w:sz="0" w:space="0" w:color="auto"/>
            <w:bottom w:val="none" w:sz="0" w:space="0" w:color="auto"/>
            <w:right w:val="none" w:sz="0" w:space="0" w:color="auto"/>
          </w:divBdr>
        </w:div>
        <w:div w:id="720329978">
          <w:marLeft w:val="0"/>
          <w:marRight w:val="0"/>
          <w:marTop w:val="0"/>
          <w:marBottom w:val="0"/>
          <w:divBdr>
            <w:top w:val="none" w:sz="0" w:space="0" w:color="auto"/>
            <w:left w:val="none" w:sz="0" w:space="0" w:color="auto"/>
            <w:bottom w:val="none" w:sz="0" w:space="0" w:color="auto"/>
            <w:right w:val="none" w:sz="0" w:space="0" w:color="auto"/>
          </w:divBdr>
        </w:div>
        <w:div w:id="544295746">
          <w:marLeft w:val="0"/>
          <w:marRight w:val="0"/>
          <w:marTop w:val="0"/>
          <w:marBottom w:val="0"/>
          <w:divBdr>
            <w:top w:val="none" w:sz="0" w:space="0" w:color="auto"/>
            <w:left w:val="none" w:sz="0" w:space="0" w:color="auto"/>
            <w:bottom w:val="none" w:sz="0" w:space="0" w:color="auto"/>
            <w:right w:val="none" w:sz="0" w:space="0" w:color="auto"/>
          </w:divBdr>
        </w:div>
        <w:div w:id="235747760">
          <w:marLeft w:val="0"/>
          <w:marRight w:val="0"/>
          <w:marTop w:val="0"/>
          <w:marBottom w:val="0"/>
          <w:divBdr>
            <w:top w:val="none" w:sz="0" w:space="0" w:color="auto"/>
            <w:left w:val="none" w:sz="0" w:space="0" w:color="auto"/>
            <w:bottom w:val="none" w:sz="0" w:space="0" w:color="auto"/>
            <w:right w:val="none" w:sz="0" w:space="0" w:color="auto"/>
          </w:divBdr>
        </w:div>
        <w:div w:id="58477958">
          <w:marLeft w:val="0"/>
          <w:marRight w:val="0"/>
          <w:marTop w:val="0"/>
          <w:marBottom w:val="0"/>
          <w:divBdr>
            <w:top w:val="none" w:sz="0" w:space="0" w:color="auto"/>
            <w:left w:val="none" w:sz="0" w:space="0" w:color="auto"/>
            <w:bottom w:val="none" w:sz="0" w:space="0" w:color="auto"/>
            <w:right w:val="none" w:sz="0" w:space="0" w:color="auto"/>
          </w:divBdr>
        </w:div>
        <w:div w:id="1224368462">
          <w:marLeft w:val="0"/>
          <w:marRight w:val="0"/>
          <w:marTop w:val="0"/>
          <w:marBottom w:val="0"/>
          <w:divBdr>
            <w:top w:val="none" w:sz="0" w:space="0" w:color="auto"/>
            <w:left w:val="none" w:sz="0" w:space="0" w:color="auto"/>
            <w:bottom w:val="none" w:sz="0" w:space="0" w:color="auto"/>
            <w:right w:val="none" w:sz="0" w:space="0" w:color="auto"/>
          </w:divBdr>
        </w:div>
      </w:divsChild>
    </w:div>
    <w:div w:id="514853824">
      <w:bodyDiv w:val="1"/>
      <w:marLeft w:val="0"/>
      <w:marRight w:val="0"/>
      <w:marTop w:val="0"/>
      <w:marBottom w:val="0"/>
      <w:divBdr>
        <w:top w:val="none" w:sz="0" w:space="0" w:color="auto"/>
        <w:left w:val="none" w:sz="0" w:space="0" w:color="auto"/>
        <w:bottom w:val="none" w:sz="0" w:space="0" w:color="auto"/>
        <w:right w:val="none" w:sz="0" w:space="0" w:color="auto"/>
      </w:divBdr>
    </w:div>
    <w:div w:id="526408142">
      <w:bodyDiv w:val="1"/>
      <w:marLeft w:val="0"/>
      <w:marRight w:val="0"/>
      <w:marTop w:val="0"/>
      <w:marBottom w:val="0"/>
      <w:divBdr>
        <w:top w:val="none" w:sz="0" w:space="0" w:color="auto"/>
        <w:left w:val="none" w:sz="0" w:space="0" w:color="auto"/>
        <w:bottom w:val="none" w:sz="0" w:space="0" w:color="auto"/>
        <w:right w:val="none" w:sz="0" w:space="0" w:color="auto"/>
      </w:divBdr>
    </w:div>
    <w:div w:id="636028593">
      <w:bodyDiv w:val="1"/>
      <w:marLeft w:val="0"/>
      <w:marRight w:val="0"/>
      <w:marTop w:val="0"/>
      <w:marBottom w:val="0"/>
      <w:divBdr>
        <w:top w:val="none" w:sz="0" w:space="0" w:color="auto"/>
        <w:left w:val="none" w:sz="0" w:space="0" w:color="auto"/>
        <w:bottom w:val="none" w:sz="0" w:space="0" w:color="auto"/>
        <w:right w:val="none" w:sz="0" w:space="0" w:color="auto"/>
      </w:divBdr>
    </w:div>
    <w:div w:id="680208006">
      <w:bodyDiv w:val="1"/>
      <w:marLeft w:val="0"/>
      <w:marRight w:val="0"/>
      <w:marTop w:val="0"/>
      <w:marBottom w:val="0"/>
      <w:divBdr>
        <w:top w:val="none" w:sz="0" w:space="0" w:color="auto"/>
        <w:left w:val="none" w:sz="0" w:space="0" w:color="auto"/>
        <w:bottom w:val="none" w:sz="0" w:space="0" w:color="auto"/>
        <w:right w:val="none" w:sz="0" w:space="0" w:color="auto"/>
      </w:divBdr>
    </w:div>
    <w:div w:id="747576697">
      <w:bodyDiv w:val="1"/>
      <w:marLeft w:val="0"/>
      <w:marRight w:val="0"/>
      <w:marTop w:val="0"/>
      <w:marBottom w:val="0"/>
      <w:divBdr>
        <w:top w:val="none" w:sz="0" w:space="0" w:color="auto"/>
        <w:left w:val="none" w:sz="0" w:space="0" w:color="auto"/>
        <w:bottom w:val="none" w:sz="0" w:space="0" w:color="auto"/>
        <w:right w:val="none" w:sz="0" w:space="0" w:color="auto"/>
      </w:divBdr>
    </w:div>
    <w:div w:id="774863353">
      <w:bodyDiv w:val="1"/>
      <w:marLeft w:val="0"/>
      <w:marRight w:val="0"/>
      <w:marTop w:val="0"/>
      <w:marBottom w:val="0"/>
      <w:divBdr>
        <w:top w:val="none" w:sz="0" w:space="0" w:color="auto"/>
        <w:left w:val="none" w:sz="0" w:space="0" w:color="auto"/>
        <w:bottom w:val="none" w:sz="0" w:space="0" w:color="auto"/>
        <w:right w:val="none" w:sz="0" w:space="0" w:color="auto"/>
      </w:divBdr>
    </w:div>
    <w:div w:id="864174938">
      <w:bodyDiv w:val="1"/>
      <w:marLeft w:val="0"/>
      <w:marRight w:val="0"/>
      <w:marTop w:val="0"/>
      <w:marBottom w:val="0"/>
      <w:divBdr>
        <w:top w:val="none" w:sz="0" w:space="0" w:color="auto"/>
        <w:left w:val="none" w:sz="0" w:space="0" w:color="auto"/>
        <w:bottom w:val="none" w:sz="0" w:space="0" w:color="auto"/>
        <w:right w:val="none" w:sz="0" w:space="0" w:color="auto"/>
      </w:divBdr>
    </w:div>
    <w:div w:id="894312699">
      <w:bodyDiv w:val="1"/>
      <w:marLeft w:val="0"/>
      <w:marRight w:val="0"/>
      <w:marTop w:val="0"/>
      <w:marBottom w:val="0"/>
      <w:divBdr>
        <w:top w:val="none" w:sz="0" w:space="0" w:color="auto"/>
        <w:left w:val="none" w:sz="0" w:space="0" w:color="auto"/>
        <w:bottom w:val="none" w:sz="0" w:space="0" w:color="auto"/>
        <w:right w:val="none" w:sz="0" w:space="0" w:color="auto"/>
      </w:divBdr>
    </w:div>
    <w:div w:id="951670452">
      <w:bodyDiv w:val="1"/>
      <w:marLeft w:val="0"/>
      <w:marRight w:val="0"/>
      <w:marTop w:val="0"/>
      <w:marBottom w:val="0"/>
      <w:divBdr>
        <w:top w:val="none" w:sz="0" w:space="0" w:color="auto"/>
        <w:left w:val="none" w:sz="0" w:space="0" w:color="auto"/>
        <w:bottom w:val="none" w:sz="0" w:space="0" w:color="auto"/>
        <w:right w:val="none" w:sz="0" w:space="0" w:color="auto"/>
      </w:divBdr>
    </w:div>
    <w:div w:id="992562640">
      <w:bodyDiv w:val="1"/>
      <w:marLeft w:val="0"/>
      <w:marRight w:val="0"/>
      <w:marTop w:val="0"/>
      <w:marBottom w:val="0"/>
      <w:divBdr>
        <w:top w:val="none" w:sz="0" w:space="0" w:color="auto"/>
        <w:left w:val="none" w:sz="0" w:space="0" w:color="auto"/>
        <w:bottom w:val="none" w:sz="0" w:space="0" w:color="auto"/>
        <w:right w:val="none" w:sz="0" w:space="0" w:color="auto"/>
      </w:divBdr>
    </w:div>
    <w:div w:id="1209144446">
      <w:bodyDiv w:val="1"/>
      <w:marLeft w:val="0"/>
      <w:marRight w:val="0"/>
      <w:marTop w:val="0"/>
      <w:marBottom w:val="0"/>
      <w:divBdr>
        <w:top w:val="none" w:sz="0" w:space="0" w:color="auto"/>
        <w:left w:val="none" w:sz="0" w:space="0" w:color="auto"/>
        <w:bottom w:val="none" w:sz="0" w:space="0" w:color="auto"/>
        <w:right w:val="none" w:sz="0" w:space="0" w:color="auto"/>
      </w:divBdr>
    </w:div>
    <w:div w:id="1269434276">
      <w:bodyDiv w:val="1"/>
      <w:marLeft w:val="0"/>
      <w:marRight w:val="0"/>
      <w:marTop w:val="0"/>
      <w:marBottom w:val="0"/>
      <w:divBdr>
        <w:top w:val="none" w:sz="0" w:space="0" w:color="auto"/>
        <w:left w:val="none" w:sz="0" w:space="0" w:color="auto"/>
        <w:bottom w:val="none" w:sz="0" w:space="0" w:color="auto"/>
        <w:right w:val="none" w:sz="0" w:space="0" w:color="auto"/>
      </w:divBdr>
    </w:div>
    <w:div w:id="1325813233">
      <w:bodyDiv w:val="1"/>
      <w:marLeft w:val="0"/>
      <w:marRight w:val="0"/>
      <w:marTop w:val="0"/>
      <w:marBottom w:val="0"/>
      <w:divBdr>
        <w:top w:val="none" w:sz="0" w:space="0" w:color="auto"/>
        <w:left w:val="none" w:sz="0" w:space="0" w:color="auto"/>
        <w:bottom w:val="none" w:sz="0" w:space="0" w:color="auto"/>
        <w:right w:val="none" w:sz="0" w:space="0" w:color="auto"/>
      </w:divBdr>
    </w:div>
    <w:div w:id="1374429309">
      <w:bodyDiv w:val="1"/>
      <w:marLeft w:val="0"/>
      <w:marRight w:val="0"/>
      <w:marTop w:val="0"/>
      <w:marBottom w:val="0"/>
      <w:divBdr>
        <w:top w:val="none" w:sz="0" w:space="0" w:color="auto"/>
        <w:left w:val="none" w:sz="0" w:space="0" w:color="auto"/>
        <w:bottom w:val="none" w:sz="0" w:space="0" w:color="auto"/>
        <w:right w:val="none" w:sz="0" w:space="0" w:color="auto"/>
      </w:divBdr>
    </w:div>
    <w:div w:id="1396051245">
      <w:bodyDiv w:val="1"/>
      <w:marLeft w:val="0"/>
      <w:marRight w:val="0"/>
      <w:marTop w:val="0"/>
      <w:marBottom w:val="0"/>
      <w:divBdr>
        <w:top w:val="none" w:sz="0" w:space="0" w:color="auto"/>
        <w:left w:val="none" w:sz="0" w:space="0" w:color="auto"/>
        <w:bottom w:val="none" w:sz="0" w:space="0" w:color="auto"/>
        <w:right w:val="none" w:sz="0" w:space="0" w:color="auto"/>
      </w:divBdr>
    </w:div>
    <w:div w:id="1466199259">
      <w:bodyDiv w:val="1"/>
      <w:marLeft w:val="0"/>
      <w:marRight w:val="0"/>
      <w:marTop w:val="0"/>
      <w:marBottom w:val="0"/>
      <w:divBdr>
        <w:top w:val="none" w:sz="0" w:space="0" w:color="auto"/>
        <w:left w:val="none" w:sz="0" w:space="0" w:color="auto"/>
        <w:bottom w:val="none" w:sz="0" w:space="0" w:color="auto"/>
        <w:right w:val="none" w:sz="0" w:space="0" w:color="auto"/>
      </w:divBdr>
    </w:div>
    <w:div w:id="1512260473">
      <w:bodyDiv w:val="1"/>
      <w:marLeft w:val="0"/>
      <w:marRight w:val="0"/>
      <w:marTop w:val="0"/>
      <w:marBottom w:val="0"/>
      <w:divBdr>
        <w:top w:val="none" w:sz="0" w:space="0" w:color="auto"/>
        <w:left w:val="none" w:sz="0" w:space="0" w:color="auto"/>
        <w:bottom w:val="none" w:sz="0" w:space="0" w:color="auto"/>
        <w:right w:val="none" w:sz="0" w:space="0" w:color="auto"/>
      </w:divBdr>
    </w:div>
    <w:div w:id="1558512549">
      <w:bodyDiv w:val="1"/>
      <w:marLeft w:val="0"/>
      <w:marRight w:val="0"/>
      <w:marTop w:val="0"/>
      <w:marBottom w:val="0"/>
      <w:divBdr>
        <w:top w:val="none" w:sz="0" w:space="0" w:color="auto"/>
        <w:left w:val="none" w:sz="0" w:space="0" w:color="auto"/>
        <w:bottom w:val="none" w:sz="0" w:space="0" w:color="auto"/>
        <w:right w:val="none" w:sz="0" w:space="0" w:color="auto"/>
      </w:divBdr>
    </w:div>
    <w:div w:id="1575118606">
      <w:bodyDiv w:val="1"/>
      <w:marLeft w:val="0"/>
      <w:marRight w:val="0"/>
      <w:marTop w:val="0"/>
      <w:marBottom w:val="0"/>
      <w:divBdr>
        <w:top w:val="none" w:sz="0" w:space="0" w:color="auto"/>
        <w:left w:val="none" w:sz="0" w:space="0" w:color="auto"/>
        <w:bottom w:val="none" w:sz="0" w:space="0" w:color="auto"/>
        <w:right w:val="none" w:sz="0" w:space="0" w:color="auto"/>
      </w:divBdr>
    </w:div>
    <w:div w:id="1628467325">
      <w:bodyDiv w:val="1"/>
      <w:marLeft w:val="0"/>
      <w:marRight w:val="0"/>
      <w:marTop w:val="0"/>
      <w:marBottom w:val="0"/>
      <w:divBdr>
        <w:top w:val="none" w:sz="0" w:space="0" w:color="auto"/>
        <w:left w:val="none" w:sz="0" w:space="0" w:color="auto"/>
        <w:bottom w:val="none" w:sz="0" w:space="0" w:color="auto"/>
        <w:right w:val="none" w:sz="0" w:space="0" w:color="auto"/>
      </w:divBdr>
    </w:div>
    <w:div w:id="1710180213">
      <w:bodyDiv w:val="1"/>
      <w:marLeft w:val="0"/>
      <w:marRight w:val="0"/>
      <w:marTop w:val="0"/>
      <w:marBottom w:val="0"/>
      <w:divBdr>
        <w:top w:val="none" w:sz="0" w:space="0" w:color="auto"/>
        <w:left w:val="none" w:sz="0" w:space="0" w:color="auto"/>
        <w:bottom w:val="none" w:sz="0" w:space="0" w:color="auto"/>
        <w:right w:val="none" w:sz="0" w:space="0" w:color="auto"/>
      </w:divBdr>
    </w:div>
    <w:div w:id="1737626667">
      <w:bodyDiv w:val="1"/>
      <w:marLeft w:val="0"/>
      <w:marRight w:val="0"/>
      <w:marTop w:val="0"/>
      <w:marBottom w:val="0"/>
      <w:divBdr>
        <w:top w:val="none" w:sz="0" w:space="0" w:color="auto"/>
        <w:left w:val="none" w:sz="0" w:space="0" w:color="auto"/>
        <w:bottom w:val="none" w:sz="0" w:space="0" w:color="auto"/>
        <w:right w:val="none" w:sz="0" w:space="0" w:color="auto"/>
      </w:divBdr>
    </w:div>
    <w:div w:id="1762526555">
      <w:bodyDiv w:val="1"/>
      <w:marLeft w:val="0"/>
      <w:marRight w:val="0"/>
      <w:marTop w:val="0"/>
      <w:marBottom w:val="0"/>
      <w:divBdr>
        <w:top w:val="none" w:sz="0" w:space="0" w:color="auto"/>
        <w:left w:val="none" w:sz="0" w:space="0" w:color="auto"/>
        <w:bottom w:val="none" w:sz="0" w:space="0" w:color="auto"/>
        <w:right w:val="none" w:sz="0" w:space="0" w:color="auto"/>
      </w:divBdr>
    </w:div>
    <w:div w:id="1776056847">
      <w:bodyDiv w:val="1"/>
      <w:marLeft w:val="0"/>
      <w:marRight w:val="0"/>
      <w:marTop w:val="0"/>
      <w:marBottom w:val="0"/>
      <w:divBdr>
        <w:top w:val="none" w:sz="0" w:space="0" w:color="auto"/>
        <w:left w:val="none" w:sz="0" w:space="0" w:color="auto"/>
        <w:bottom w:val="none" w:sz="0" w:space="0" w:color="auto"/>
        <w:right w:val="none" w:sz="0" w:space="0" w:color="auto"/>
      </w:divBdr>
    </w:div>
    <w:div w:id="1837573523">
      <w:bodyDiv w:val="1"/>
      <w:marLeft w:val="0"/>
      <w:marRight w:val="0"/>
      <w:marTop w:val="0"/>
      <w:marBottom w:val="0"/>
      <w:divBdr>
        <w:top w:val="none" w:sz="0" w:space="0" w:color="auto"/>
        <w:left w:val="none" w:sz="0" w:space="0" w:color="auto"/>
        <w:bottom w:val="none" w:sz="0" w:space="0" w:color="auto"/>
        <w:right w:val="none" w:sz="0" w:space="0" w:color="auto"/>
      </w:divBdr>
    </w:div>
    <w:div w:id="1920018444">
      <w:bodyDiv w:val="1"/>
      <w:marLeft w:val="0"/>
      <w:marRight w:val="0"/>
      <w:marTop w:val="0"/>
      <w:marBottom w:val="0"/>
      <w:divBdr>
        <w:top w:val="none" w:sz="0" w:space="0" w:color="auto"/>
        <w:left w:val="none" w:sz="0" w:space="0" w:color="auto"/>
        <w:bottom w:val="none" w:sz="0" w:space="0" w:color="auto"/>
        <w:right w:val="none" w:sz="0" w:space="0" w:color="auto"/>
      </w:divBdr>
    </w:div>
    <w:div w:id="211081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active-substance/rivaroksaban-2936" TargetMode="External"/><Relationship Id="rId3" Type="http://schemas.openxmlformats.org/officeDocument/2006/relationships/webSettings" Target="webSettings.xml"/><Relationship Id="rId7" Type="http://schemas.openxmlformats.org/officeDocument/2006/relationships/hyperlink" Target="https://grls.pharm-portal.ru/grls/ee32a6b1-4fc5-4e43-8bd5-4f3df0052bd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zdravnadzor.gov.ru" TargetMode="External"/><Relationship Id="rId11" Type="http://schemas.openxmlformats.org/officeDocument/2006/relationships/theme" Target="theme/theme1.xml"/><Relationship Id="rId5" Type="http://schemas.openxmlformats.org/officeDocument/2006/relationships/hyperlink" Target="https://www.rlsnet.ru/products/rls-spravocnik-lekarstv-21" TargetMode="External"/><Relationship Id="rId10" Type="http://schemas.openxmlformats.org/officeDocument/2006/relationships/fontTable" Target="fontTable.xml"/><Relationship Id="rId4" Type="http://schemas.openxmlformats.org/officeDocument/2006/relationships/hyperlink" Target="https://grls.minzdrav.gov.ru/" TargetMode="External"/><Relationship Id="rId9" Type="http://schemas.openxmlformats.org/officeDocument/2006/relationships/hyperlink" Target="https://www.rlsnet.ru/drugs/ksarelto-37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22</Pages>
  <Words>6640</Words>
  <Characters>37848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Борисенко</dc:creator>
  <cp:keywords/>
  <dc:description/>
  <cp:lastModifiedBy>Станислав Черников</cp:lastModifiedBy>
  <cp:revision>20</cp:revision>
  <dcterms:created xsi:type="dcterms:W3CDTF">2024-08-11T07:06:00Z</dcterms:created>
  <dcterms:modified xsi:type="dcterms:W3CDTF">2024-09-24T06:45:00Z</dcterms:modified>
</cp:coreProperties>
</file>